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874094" w14:paraId="565E9F83" w14:textId="77777777" w:rsidTr="00095527">
        <w:trPr>
          <w:trHeight w:val="278"/>
        </w:trPr>
        <w:tc>
          <w:tcPr>
            <w:tcW w:w="10173" w:type="dxa"/>
            <w:gridSpan w:val="2"/>
            <w:shd w:val="clear" w:color="auto" w:fill="A6A6A6"/>
          </w:tcPr>
          <w:p w14:paraId="27788A4E" w14:textId="3EA260B6" w:rsidR="00095527" w:rsidRPr="00874094" w:rsidRDefault="00095527" w:rsidP="00095527">
            <w:pPr>
              <w:spacing w:before="0" w:after="0" w:line="240" w:lineRule="auto"/>
              <w:jc w:val="center"/>
              <w:rPr>
                <w:rFonts w:ascii="Tahoma" w:hAnsi="Tahoma"/>
                <w:b/>
              </w:rPr>
            </w:pPr>
            <w:r w:rsidRPr="00874094">
              <w:rPr>
                <w:rFonts w:ascii="Tahoma" w:hAnsi="Tahoma"/>
                <w:b/>
                <w:sz w:val="22"/>
              </w:rPr>
              <w:t xml:space="preserve">IDENTIFICAÇÃO DO </w:t>
            </w:r>
            <w:r w:rsidR="004D07FA" w:rsidRPr="00874094">
              <w:rPr>
                <w:rFonts w:ascii="Tahoma" w:hAnsi="Tahoma"/>
                <w:b/>
                <w:sz w:val="22"/>
              </w:rPr>
              <w:t>TERMO DE REFERÊNCIA</w:t>
            </w:r>
            <w:r w:rsidRPr="00874094">
              <w:rPr>
                <w:rFonts w:ascii="Tahoma" w:hAnsi="Tahoma"/>
                <w:b/>
                <w:sz w:val="22"/>
              </w:rPr>
              <w:t xml:space="preserve"> (</w:t>
            </w:r>
            <w:r w:rsidR="004D07FA" w:rsidRPr="00874094">
              <w:rPr>
                <w:rFonts w:ascii="Tahoma" w:hAnsi="Tahoma"/>
                <w:b/>
                <w:sz w:val="22"/>
              </w:rPr>
              <w:t>TR</w:t>
            </w:r>
            <w:r w:rsidRPr="00874094">
              <w:rPr>
                <w:rFonts w:ascii="Tahoma" w:hAnsi="Tahoma"/>
                <w:b/>
                <w:sz w:val="22"/>
              </w:rPr>
              <w:t>)</w:t>
            </w:r>
          </w:p>
        </w:tc>
      </w:tr>
      <w:tr w:rsidR="007831A2" w:rsidRPr="00874094" w14:paraId="543FCE36" w14:textId="77777777" w:rsidTr="00251E74">
        <w:trPr>
          <w:trHeight w:val="836"/>
        </w:trPr>
        <w:tc>
          <w:tcPr>
            <w:tcW w:w="10173" w:type="dxa"/>
            <w:gridSpan w:val="2"/>
          </w:tcPr>
          <w:p w14:paraId="071A41E1" w14:textId="701A1320" w:rsidR="007831A2" w:rsidRPr="00874094" w:rsidRDefault="007831A2" w:rsidP="007831A2">
            <w:pPr>
              <w:spacing w:before="0" w:after="0" w:line="240" w:lineRule="auto"/>
              <w:rPr>
                <w:rFonts w:cs="Arial"/>
                <w:b/>
              </w:rPr>
            </w:pPr>
            <w:r w:rsidRPr="00874094">
              <w:rPr>
                <w:rFonts w:cs="Arial"/>
                <w:b/>
                <w:sz w:val="22"/>
              </w:rPr>
              <w:t xml:space="preserve">Título do </w:t>
            </w:r>
            <w:r w:rsidR="004D07FA" w:rsidRPr="00874094">
              <w:rPr>
                <w:rFonts w:cs="Arial"/>
                <w:b/>
                <w:sz w:val="22"/>
              </w:rPr>
              <w:t>TR</w:t>
            </w:r>
            <w:r w:rsidRPr="00874094">
              <w:rPr>
                <w:rFonts w:cs="Arial"/>
                <w:b/>
                <w:sz w:val="22"/>
              </w:rPr>
              <w:t>:</w:t>
            </w:r>
          </w:p>
          <w:p w14:paraId="155E0DB0" w14:textId="7A168F58" w:rsidR="007831A2" w:rsidRPr="00874094" w:rsidRDefault="004D7916" w:rsidP="004D7916">
            <w:pPr>
              <w:spacing w:before="0" w:after="0" w:line="240" w:lineRule="auto"/>
              <w:contextualSpacing/>
              <w:rPr>
                <w:rFonts w:cs="Arial"/>
              </w:rPr>
            </w:pPr>
            <w:r>
              <w:rPr>
                <w:rFonts w:cs="Arial"/>
                <w:sz w:val="22"/>
              </w:rPr>
              <w:t>Registro de preço para eventual e futura c</w:t>
            </w:r>
            <w:r w:rsidRPr="002F437D">
              <w:rPr>
                <w:rFonts w:cs="Arial"/>
                <w:sz w:val="22"/>
              </w:rPr>
              <w:t xml:space="preserve">ontratação de </w:t>
            </w:r>
            <w:r w:rsidR="00940E82" w:rsidRPr="00623A11">
              <w:rPr>
                <w:rFonts w:ascii="Tahoma" w:hAnsi="Tahoma"/>
                <w:sz w:val="22"/>
              </w:rPr>
              <w:t>empresa para o fornecimento de Equipamentos de Proteção Individual (EPIs), cones de sinalização, cerquites e cavaletes</w:t>
            </w:r>
          </w:p>
        </w:tc>
      </w:tr>
      <w:tr w:rsidR="007831A2" w:rsidRPr="00874094" w14:paraId="15A48E8A" w14:textId="77777777" w:rsidTr="00095527">
        <w:trPr>
          <w:trHeight w:val="699"/>
        </w:trPr>
        <w:tc>
          <w:tcPr>
            <w:tcW w:w="10173" w:type="dxa"/>
            <w:gridSpan w:val="2"/>
          </w:tcPr>
          <w:p w14:paraId="2ED6CD14" w14:textId="77777777" w:rsidR="007831A2" w:rsidRPr="00874094" w:rsidRDefault="007831A2" w:rsidP="007831A2">
            <w:pPr>
              <w:spacing w:before="0" w:after="0" w:line="276" w:lineRule="auto"/>
              <w:rPr>
                <w:rFonts w:cs="Arial"/>
                <w:b/>
              </w:rPr>
            </w:pPr>
            <w:r w:rsidRPr="00874094">
              <w:rPr>
                <w:rFonts w:cs="Arial"/>
                <w:b/>
                <w:sz w:val="22"/>
              </w:rPr>
              <w:t>Modalidade da Licitação – Base Legal:</w:t>
            </w:r>
          </w:p>
          <w:p w14:paraId="01863B7B" w14:textId="77777777" w:rsidR="007831A2" w:rsidRPr="00874094" w:rsidRDefault="00C05030" w:rsidP="007831A2">
            <w:pPr>
              <w:tabs>
                <w:tab w:val="center" w:pos="4780"/>
              </w:tabs>
              <w:spacing w:before="0" w:after="0" w:line="240" w:lineRule="auto"/>
              <w:rPr>
                <w:rFonts w:cs="Arial"/>
                <w:b/>
              </w:rPr>
            </w:pPr>
            <w:r w:rsidRPr="00874094">
              <w:rPr>
                <w:rFonts w:cs="Arial"/>
                <w:sz w:val="22"/>
              </w:rPr>
              <w:t xml:space="preserve">Pregão – Art. 28, inciso I, </w:t>
            </w:r>
            <w:r w:rsidRPr="00874094">
              <w:rPr>
                <w:rStyle w:val="Forte"/>
                <w:rFonts w:cs="Arial"/>
                <w:b w:val="0"/>
                <w:bCs w:val="0"/>
                <w:sz w:val="22"/>
              </w:rPr>
              <w:t>Lei 14.133/2021.</w:t>
            </w:r>
          </w:p>
        </w:tc>
      </w:tr>
      <w:tr w:rsidR="007831A2" w:rsidRPr="00874094" w14:paraId="72E15E6A" w14:textId="77777777" w:rsidTr="00095527">
        <w:tc>
          <w:tcPr>
            <w:tcW w:w="10173" w:type="dxa"/>
            <w:gridSpan w:val="2"/>
          </w:tcPr>
          <w:p w14:paraId="64FD0818" w14:textId="77777777" w:rsidR="007831A2" w:rsidRPr="00874094" w:rsidRDefault="007831A2" w:rsidP="00303620">
            <w:pPr>
              <w:spacing w:before="0" w:after="0" w:line="240" w:lineRule="auto"/>
              <w:rPr>
                <w:rFonts w:cs="Arial"/>
                <w:b/>
                <w:sz w:val="22"/>
              </w:rPr>
            </w:pPr>
            <w:bookmarkStart w:id="0" w:name="_Hlk171577193"/>
            <w:r w:rsidRPr="00874094">
              <w:rPr>
                <w:rFonts w:cs="Arial"/>
                <w:b/>
                <w:sz w:val="22"/>
              </w:rPr>
              <w:t>Unidades Administrativas responsáveis:</w:t>
            </w:r>
          </w:p>
          <w:p w14:paraId="5A2C5C64" w14:textId="46A3C130" w:rsidR="007831A2" w:rsidRPr="00874094" w:rsidRDefault="00683720" w:rsidP="007831A2">
            <w:pPr>
              <w:pStyle w:val="CabealhoeRodap"/>
              <w:spacing w:before="0" w:after="0" w:line="240" w:lineRule="auto"/>
              <w:rPr>
                <w:rFonts w:cs="Arial"/>
                <w:sz w:val="22"/>
              </w:rPr>
            </w:pPr>
            <w:r w:rsidRPr="00874094">
              <w:rPr>
                <w:rFonts w:cs="Arial"/>
                <w:sz w:val="22"/>
              </w:rPr>
              <w:t xml:space="preserve">Secretário Municipal de </w:t>
            </w:r>
            <w:r w:rsidR="004154BD" w:rsidRPr="00874094">
              <w:rPr>
                <w:rFonts w:cs="Arial"/>
                <w:sz w:val="22"/>
              </w:rPr>
              <w:t>Obras e Serviços Urbanos</w:t>
            </w:r>
          </w:p>
        </w:tc>
      </w:tr>
      <w:tr w:rsidR="007831A2" w:rsidRPr="00874094" w14:paraId="2AA26290" w14:textId="77777777" w:rsidTr="00095527">
        <w:tc>
          <w:tcPr>
            <w:tcW w:w="5086" w:type="dxa"/>
          </w:tcPr>
          <w:p w14:paraId="4AEFEC89" w14:textId="77777777" w:rsidR="007831A2" w:rsidRPr="00874094" w:rsidRDefault="007831A2" w:rsidP="007831A2">
            <w:pPr>
              <w:spacing w:before="0" w:after="0" w:line="240" w:lineRule="auto"/>
              <w:rPr>
                <w:rFonts w:cs="Arial"/>
                <w:b/>
              </w:rPr>
            </w:pPr>
            <w:r w:rsidRPr="00874094">
              <w:rPr>
                <w:rFonts w:cs="Arial"/>
                <w:b/>
                <w:sz w:val="22"/>
              </w:rPr>
              <w:t>Unidade Administrativa requisitante:</w:t>
            </w:r>
          </w:p>
          <w:p w14:paraId="7152307D" w14:textId="268AD687" w:rsidR="007831A2" w:rsidRPr="00874094" w:rsidRDefault="007831A2" w:rsidP="00303620">
            <w:pPr>
              <w:spacing w:before="0" w:after="0" w:line="240" w:lineRule="auto"/>
              <w:rPr>
                <w:rFonts w:cs="Arial"/>
                <w:b/>
              </w:rPr>
            </w:pPr>
            <w:r w:rsidRPr="00874094">
              <w:t xml:space="preserve">Gabinete do Secretário </w:t>
            </w:r>
            <w:r w:rsidR="004154BD" w:rsidRPr="00874094">
              <w:rPr>
                <w:rFonts w:cs="Arial"/>
                <w:sz w:val="22"/>
              </w:rPr>
              <w:t>SEMOB</w:t>
            </w:r>
          </w:p>
        </w:tc>
        <w:tc>
          <w:tcPr>
            <w:tcW w:w="5087" w:type="dxa"/>
          </w:tcPr>
          <w:p w14:paraId="791B1AC0" w14:textId="77777777" w:rsidR="00303620" w:rsidRPr="00874094" w:rsidRDefault="00303620" w:rsidP="00303620">
            <w:pPr>
              <w:spacing w:before="0" w:after="0" w:line="240" w:lineRule="auto"/>
              <w:rPr>
                <w:rFonts w:ascii="Tahoma" w:hAnsi="Tahoma"/>
                <w:b/>
                <w:sz w:val="22"/>
              </w:rPr>
            </w:pPr>
            <w:r w:rsidRPr="00874094">
              <w:rPr>
                <w:rFonts w:ascii="Tahoma" w:hAnsi="Tahoma"/>
                <w:b/>
                <w:sz w:val="22"/>
              </w:rPr>
              <w:t>Responsável pela requisição:</w:t>
            </w:r>
          </w:p>
          <w:p w14:paraId="1FDE34F5" w14:textId="38204473" w:rsidR="007831A2" w:rsidRPr="00874094" w:rsidRDefault="009F7B79" w:rsidP="00303620">
            <w:pPr>
              <w:spacing w:before="0" w:after="0" w:line="240" w:lineRule="auto"/>
              <w:rPr>
                <w:rFonts w:cs="Arial"/>
                <w:b/>
              </w:rPr>
            </w:pPr>
            <w:r>
              <w:rPr>
                <w:rFonts w:cs="Arial"/>
                <w:sz w:val="22"/>
              </w:rPr>
              <w:t>Leonardo de Lima Oliveira</w:t>
            </w:r>
          </w:p>
        </w:tc>
      </w:tr>
      <w:bookmarkEnd w:id="0"/>
      <w:tr w:rsidR="007831A2" w:rsidRPr="00874094" w14:paraId="41AB5502" w14:textId="77777777" w:rsidTr="00095527">
        <w:tc>
          <w:tcPr>
            <w:tcW w:w="10173" w:type="dxa"/>
            <w:gridSpan w:val="2"/>
          </w:tcPr>
          <w:p w14:paraId="32ABF3B2" w14:textId="77777777" w:rsidR="007831A2" w:rsidRPr="00874094" w:rsidRDefault="007831A2" w:rsidP="007831A2">
            <w:pPr>
              <w:spacing w:before="0" w:after="0" w:line="240" w:lineRule="auto"/>
              <w:rPr>
                <w:rFonts w:cs="Arial"/>
                <w:b/>
              </w:rPr>
            </w:pPr>
            <w:r w:rsidRPr="00874094">
              <w:rPr>
                <w:rFonts w:cs="Arial"/>
                <w:b/>
                <w:sz w:val="22"/>
              </w:rPr>
              <w:t>Estimativa de custos Global:</w:t>
            </w:r>
          </w:p>
          <w:p w14:paraId="09B0D526" w14:textId="77777777" w:rsidR="007831A2" w:rsidRPr="00115CC5" w:rsidRDefault="007831A2" w:rsidP="007831A2">
            <w:pPr>
              <w:spacing w:before="0" w:after="0" w:line="240" w:lineRule="auto"/>
              <w:rPr>
                <w:rFonts w:eastAsia="SimSun" w:cs="Arial"/>
                <w:bCs/>
                <w:kern w:val="3"/>
                <w:sz w:val="22"/>
                <w:lang w:eastAsia="zh-CN" w:bidi="hi-IN"/>
              </w:rPr>
            </w:pPr>
          </w:p>
          <w:p w14:paraId="5FEDD258" w14:textId="368BC753" w:rsidR="007831A2" w:rsidRPr="00874094" w:rsidRDefault="00115CC5" w:rsidP="007119A3">
            <w:pPr>
              <w:spacing w:before="0" w:after="0" w:line="240" w:lineRule="auto"/>
              <w:rPr>
                <w:rFonts w:ascii="Tahoma" w:hAnsi="Tahoma"/>
                <w:sz w:val="22"/>
              </w:rPr>
            </w:pPr>
            <w:r w:rsidRPr="00115CC5">
              <w:rPr>
                <w:rFonts w:eastAsia="SimSun" w:cs="Arial"/>
                <w:bCs/>
                <w:kern w:val="3"/>
                <w:sz w:val="22"/>
                <w:lang w:eastAsia="zh-CN" w:bidi="hi-IN"/>
              </w:rPr>
              <w:t>Conforme planilha orçamentária, o valor estimado para esta contratação é de R$ 248.541,00 (duzentos quarenta oito mil, quinhentos e quarenta e um reais).</w:t>
            </w:r>
          </w:p>
        </w:tc>
      </w:tr>
      <w:tr w:rsidR="007831A2" w:rsidRPr="00874094" w14:paraId="746199E2" w14:textId="77777777" w:rsidTr="00095527">
        <w:tc>
          <w:tcPr>
            <w:tcW w:w="10173" w:type="dxa"/>
            <w:gridSpan w:val="2"/>
          </w:tcPr>
          <w:p w14:paraId="64E8FBCD" w14:textId="77777777" w:rsidR="007831A2" w:rsidRPr="00874094" w:rsidRDefault="007831A2" w:rsidP="007831A2">
            <w:pPr>
              <w:pStyle w:val="Standard"/>
              <w:jc w:val="both"/>
              <w:rPr>
                <w:rFonts w:ascii="Arial" w:hAnsi="Arial" w:cs="Arial"/>
                <w:b/>
                <w:bCs/>
                <w:sz w:val="22"/>
                <w:szCs w:val="22"/>
              </w:rPr>
            </w:pPr>
            <w:r w:rsidRPr="00874094">
              <w:rPr>
                <w:rFonts w:ascii="Arial" w:hAnsi="Arial" w:cs="Arial"/>
                <w:b/>
                <w:bCs/>
                <w:sz w:val="22"/>
                <w:szCs w:val="22"/>
              </w:rPr>
              <w:t>Dotação orçamentária:</w:t>
            </w:r>
          </w:p>
          <w:p w14:paraId="5910CBA7" w14:textId="77777777" w:rsidR="007831A2" w:rsidRPr="00874094" w:rsidRDefault="00F77588" w:rsidP="00062AB7">
            <w:pPr>
              <w:pStyle w:val="Standard"/>
              <w:spacing w:line="100" w:lineRule="atLeast"/>
              <w:jc w:val="both"/>
              <w:rPr>
                <w:rFonts w:ascii="Arial" w:hAnsi="Arial" w:cs="Arial"/>
                <w:bCs/>
                <w:sz w:val="22"/>
                <w:szCs w:val="22"/>
              </w:rPr>
            </w:pPr>
            <w:r w:rsidRPr="00874094">
              <w:rPr>
                <w:rFonts w:ascii="Arial" w:hAnsi="Arial" w:cs="Arial"/>
                <w:bCs/>
                <w:sz w:val="22"/>
                <w:szCs w:val="22"/>
              </w:rPr>
              <w:t>A dotação a qual se trata esta contratação será informada posteriormente.</w:t>
            </w:r>
          </w:p>
        </w:tc>
      </w:tr>
      <w:tr w:rsidR="00303620" w:rsidRPr="00874094" w14:paraId="798049CD" w14:textId="77777777" w:rsidTr="00095527">
        <w:tc>
          <w:tcPr>
            <w:tcW w:w="10173" w:type="dxa"/>
            <w:gridSpan w:val="2"/>
          </w:tcPr>
          <w:p w14:paraId="5F597999" w14:textId="77777777" w:rsidR="00303620" w:rsidRPr="00874094" w:rsidRDefault="00303620" w:rsidP="00303620">
            <w:pPr>
              <w:spacing w:before="0" w:after="0" w:line="240" w:lineRule="auto"/>
              <w:rPr>
                <w:rFonts w:ascii="Tahoma" w:hAnsi="Tahoma"/>
                <w:b/>
                <w:sz w:val="22"/>
              </w:rPr>
            </w:pPr>
            <w:r w:rsidRPr="00874094">
              <w:rPr>
                <w:rFonts w:ascii="Tahoma" w:hAnsi="Tahoma"/>
                <w:b/>
                <w:sz w:val="22"/>
              </w:rPr>
              <w:t>Responsável pela Elaboração do ETP:</w:t>
            </w:r>
          </w:p>
          <w:p w14:paraId="069ABE39" w14:textId="77777777" w:rsidR="00303620" w:rsidRPr="00874094" w:rsidRDefault="00303620" w:rsidP="00303620">
            <w:pPr>
              <w:spacing w:before="0" w:after="0" w:line="240" w:lineRule="auto"/>
              <w:rPr>
                <w:rFonts w:ascii="Tahoma" w:hAnsi="Tahoma"/>
                <w:sz w:val="22"/>
              </w:rPr>
            </w:pPr>
            <w:r w:rsidRPr="00874094">
              <w:rPr>
                <w:rFonts w:ascii="Tahoma" w:hAnsi="Tahoma"/>
                <w:sz w:val="22"/>
              </w:rPr>
              <w:t>Equipe de Planejamento da Contratação.</w:t>
            </w:r>
          </w:p>
        </w:tc>
      </w:tr>
      <w:tr w:rsidR="00303620" w:rsidRPr="00874094" w14:paraId="490EA799" w14:textId="77777777" w:rsidTr="00095527">
        <w:tc>
          <w:tcPr>
            <w:tcW w:w="10173" w:type="dxa"/>
            <w:gridSpan w:val="2"/>
          </w:tcPr>
          <w:p w14:paraId="499C270C" w14:textId="77777777" w:rsidR="00303620" w:rsidRPr="00874094" w:rsidRDefault="00303620" w:rsidP="00303620">
            <w:pPr>
              <w:spacing w:before="0" w:after="0" w:line="240" w:lineRule="auto"/>
              <w:rPr>
                <w:rFonts w:ascii="Tahoma" w:hAnsi="Tahoma"/>
                <w:b/>
                <w:sz w:val="22"/>
              </w:rPr>
            </w:pPr>
            <w:r w:rsidRPr="00874094">
              <w:rPr>
                <w:rFonts w:ascii="Tahoma" w:hAnsi="Tahoma"/>
                <w:b/>
                <w:sz w:val="22"/>
              </w:rPr>
              <w:t>Data de elaboração:</w:t>
            </w:r>
          </w:p>
          <w:p w14:paraId="0692CEA8" w14:textId="2E005032" w:rsidR="00303620" w:rsidRPr="00874094" w:rsidRDefault="00115CC5" w:rsidP="007C671E">
            <w:pPr>
              <w:spacing w:before="0" w:after="0" w:line="240" w:lineRule="auto"/>
              <w:rPr>
                <w:rFonts w:ascii="Tahoma" w:hAnsi="Tahoma"/>
                <w:sz w:val="22"/>
              </w:rPr>
            </w:pPr>
            <w:r>
              <w:rPr>
                <w:rFonts w:ascii="Tahoma" w:hAnsi="Tahoma"/>
                <w:sz w:val="22"/>
              </w:rPr>
              <w:t>12</w:t>
            </w:r>
            <w:r w:rsidR="00340268" w:rsidRPr="00F95AD6">
              <w:rPr>
                <w:rFonts w:ascii="Tahoma" w:hAnsi="Tahoma"/>
                <w:sz w:val="22"/>
              </w:rPr>
              <w:t xml:space="preserve"> de </w:t>
            </w:r>
            <w:r w:rsidR="00340268">
              <w:rPr>
                <w:rFonts w:ascii="Tahoma" w:hAnsi="Tahoma"/>
                <w:sz w:val="22"/>
              </w:rPr>
              <w:t>agosto</w:t>
            </w:r>
            <w:r w:rsidR="00340268" w:rsidRPr="00F95AD6">
              <w:rPr>
                <w:rFonts w:ascii="Tahoma" w:hAnsi="Tahoma"/>
                <w:sz w:val="22"/>
              </w:rPr>
              <w:t xml:space="preserve"> de 2025.</w:t>
            </w:r>
          </w:p>
        </w:tc>
      </w:tr>
      <w:tr w:rsidR="00303620" w:rsidRPr="00874094" w14:paraId="36E003CA" w14:textId="77777777" w:rsidTr="00095527">
        <w:tc>
          <w:tcPr>
            <w:tcW w:w="10173" w:type="dxa"/>
            <w:gridSpan w:val="2"/>
          </w:tcPr>
          <w:p w14:paraId="524064A2" w14:textId="77777777" w:rsidR="00303620" w:rsidRPr="00874094" w:rsidRDefault="00303620" w:rsidP="00303620">
            <w:pPr>
              <w:spacing w:before="0" w:after="0" w:line="240" w:lineRule="auto"/>
              <w:rPr>
                <w:rFonts w:ascii="Tahoma" w:hAnsi="Tahoma"/>
                <w:b/>
                <w:sz w:val="22"/>
              </w:rPr>
            </w:pPr>
            <w:r w:rsidRPr="00874094">
              <w:rPr>
                <w:rFonts w:ascii="Tahoma" w:hAnsi="Tahoma"/>
                <w:b/>
                <w:sz w:val="22"/>
              </w:rPr>
              <w:t>Data prevista para implantação:</w:t>
            </w:r>
          </w:p>
          <w:p w14:paraId="0B6182B5" w14:textId="635070B6" w:rsidR="00303620" w:rsidRPr="00874094" w:rsidRDefault="00940E82" w:rsidP="00303620">
            <w:pPr>
              <w:spacing w:before="0" w:after="0" w:line="240" w:lineRule="auto"/>
              <w:rPr>
                <w:rFonts w:ascii="Tahoma" w:hAnsi="Tahoma"/>
                <w:sz w:val="22"/>
              </w:rPr>
            </w:pPr>
            <w:r>
              <w:rPr>
                <w:rFonts w:ascii="Tahoma" w:hAnsi="Tahoma"/>
                <w:sz w:val="22"/>
              </w:rPr>
              <w:t>novem</w:t>
            </w:r>
            <w:r w:rsidR="009F7B79">
              <w:rPr>
                <w:rFonts w:ascii="Tahoma" w:hAnsi="Tahoma"/>
                <w:sz w:val="22"/>
              </w:rPr>
              <w:t>bro</w:t>
            </w:r>
            <w:r w:rsidR="00303620" w:rsidRPr="00874094">
              <w:rPr>
                <w:rFonts w:ascii="Tahoma" w:hAnsi="Tahoma"/>
                <w:sz w:val="22"/>
              </w:rPr>
              <w:t>/202</w:t>
            </w:r>
            <w:r w:rsidR="004154BD" w:rsidRPr="00874094">
              <w:rPr>
                <w:rFonts w:ascii="Tahoma" w:hAnsi="Tahoma"/>
                <w:sz w:val="22"/>
              </w:rPr>
              <w:t>5</w:t>
            </w:r>
          </w:p>
        </w:tc>
      </w:tr>
      <w:tr w:rsidR="00303620" w:rsidRPr="00874094" w14:paraId="7EF51C33" w14:textId="77777777" w:rsidTr="00095527">
        <w:tc>
          <w:tcPr>
            <w:tcW w:w="10173" w:type="dxa"/>
            <w:gridSpan w:val="2"/>
          </w:tcPr>
          <w:p w14:paraId="4AFE3266" w14:textId="77777777" w:rsidR="00303620" w:rsidRPr="00874094" w:rsidRDefault="00303620" w:rsidP="00303620">
            <w:pPr>
              <w:spacing w:before="0" w:after="0" w:line="240" w:lineRule="auto"/>
              <w:rPr>
                <w:rFonts w:ascii="Tahoma" w:hAnsi="Tahoma"/>
                <w:b/>
                <w:sz w:val="22"/>
              </w:rPr>
            </w:pPr>
            <w:r w:rsidRPr="00874094">
              <w:rPr>
                <w:rFonts w:ascii="Tahoma" w:hAnsi="Tahoma"/>
                <w:b/>
                <w:sz w:val="22"/>
              </w:rPr>
              <w:t xml:space="preserve">Número da versão e data: </w:t>
            </w:r>
          </w:p>
          <w:p w14:paraId="14E060FA" w14:textId="1E19E585" w:rsidR="00303620" w:rsidRPr="00874094" w:rsidRDefault="00340268" w:rsidP="00940E82">
            <w:pPr>
              <w:spacing w:before="0" w:after="0" w:line="240" w:lineRule="auto"/>
              <w:rPr>
                <w:rFonts w:ascii="Tahoma" w:hAnsi="Tahoma"/>
                <w:sz w:val="22"/>
              </w:rPr>
            </w:pPr>
            <w:r w:rsidRPr="00F95AD6">
              <w:rPr>
                <w:rFonts w:ascii="Tahoma" w:hAnsi="Tahoma"/>
                <w:sz w:val="22"/>
              </w:rPr>
              <w:t xml:space="preserve">Versão 1.0 – </w:t>
            </w:r>
            <w:r w:rsidR="00115CC5">
              <w:rPr>
                <w:rFonts w:ascii="Tahoma" w:hAnsi="Tahoma"/>
                <w:sz w:val="22"/>
              </w:rPr>
              <w:t>12</w:t>
            </w:r>
            <w:r w:rsidRPr="00F95AD6">
              <w:rPr>
                <w:rFonts w:ascii="Tahoma" w:hAnsi="Tahoma"/>
                <w:sz w:val="22"/>
              </w:rPr>
              <w:t>/0</w:t>
            </w:r>
            <w:r>
              <w:rPr>
                <w:rFonts w:ascii="Tahoma" w:hAnsi="Tahoma"/>
                <w:sz w:val="22"/>
              </w:rPr>
              <w:t>8</w:t>
            </w:r>
            <w:r w:rsidRPr="00F95AD6">
              <w:rPr>
                <w:rFonts w:ascii="Tahoma" w:hAnsi="Tahoma"/>
                <w:sz w:val="22"/>
              </w:rPr>
              <w:t>/2025</w:t>
            </w:r>
          </w:p>
        </w:tc>
      </w:tr>
      <w:tr w:rsidR="00303620" w:rsidRPr="00874094" w14:paraId="2D539CFF" w14:textId="77777777" w:rsidTr="00095527">
        <w:tc>
          <w:tcPr>
            <w:tcW w:w="10173" w:type="dxa"/>
            <w:gridSpan w:val="2"/>
          </w:tcPr>
          <w:p w14:paraId="1C47D860" w14:textId="77777777" w:rsidR="00303620" w:rsidRPr="00874094" w:rsidRDefault="00303620" w:rsidP="00303620">
            <w:pPr>
              <w:spacing w:after="0"/>
              <w:rPr>
                <w:rFonts w:ascii="Tahoma" w:hAnsi="Tahoma"/>
                <w:b/>
                <w:sz w:val="22"/>
              </w:rPr>
            </w:pPr>
            <w:r w:rsidRPr="00874094">
              <w:rPr>
                <w:rFonts w:ascii="Tahoma" w:hAnsi="Tahoma"/>
                <w:b/>
                <w:sz w:val="22"/>
              </w:rPr>
              <w:t>Assinatura dos integrantes da Equipe de Planejamento:</w:t>
            </w:r>
          </w:p>
          <w:p w14:paraId="0B449A7E" w14:textId="77777777" w:rsidR="00303620" w:rsidRPr="00874094" w:rsidRDefault="00303620" w:rsidP="00303620">
            <w:pPr>
              <w:spacing w:before="0" w:after="0" w:line="240" w:lineRule="auto"/>
              <w:rPr>
                <w:rFonts w:ascii="Tahoma" w:hAnsi="Tahoma"/>
                <w:b/>
                <w:sz w:val="22"/>
              </w:rPr>
            </w:pPr>
          </w:p>
          <w:p w14:paraId="61E78F6A" w14:textId="77777777" w:rsidR="00303620" w:rsidRPr="00874094" w:rsidRDefault="00303620" w:rsidP="00303620">
            <w:pPr>
              <w:spacing w:before="0" w:after="0" w:line="240" w:lineRule="auto"/>
              <w:rPr>
                <w:rFonts w:ascii="Tahoma" w:hAnsi="Tahoma"/>
                <w:b/>
                <w:sz w:val="22"/>
              </w:rPr>
            </w:pPr>
          </w:p>
          <w:p w14:paraId="40331435" w14:textId="77777777" w:rsidR="00F77588" w:rsidRPr="00874094" w:rsidRDefault="00F77588" w:rsidP="00303620">
            <w:pPr>
              <w:spacing w:before="0" w:after="0" w:line="240" w:lineRule="auto"/>
              <w:rPr>
                <w:rFonts w:ascii="Tahoma" w:hAnsi="Tahoma"/>
                <w:b/>
                <w:sz w:val="22"/>
              </w:rPr>
            </w:pPr>
          </w:p>
          <w:p w14:paraId="029B05F5" w14:textId="77777777" w:rsidR="00303620" w:rsidRPr="00874094" w:rsidRDefault="00303620" w:rsidP="00303620">
            <w:pPr>
              <w:spacing w:before="0" w:after="0" w:line="240" w:lineRule="auto"/>
              <w:rPr>
                <w:rFonts w:ascii="Tahoma" w:hAnsi="Tahoma"/>
                <w:b/>
                <w:sz w:val="22"/>
              </w:rPr>
            </w:pPr>
          </w:p>
          <w:p w14:paraId="790C3CE5" w14:textId="50177121" w:rsidR="00F240D6" w:rsidRPr="00874094" w:rsidRDefault="00F240D6" w:rsidP="00F240D6">
            <w:pPr>
              <w:widowControl w:val="0"/>
              <w:tabs>
                <w:tab w:val="left" w:pos="3690"/>
                <w:tab w:val="center" w:pos="5315"/>
              </w:tabs>
              <w:spacing w:before="0" w:after="0" w:line="240" w:lineRule="auto"/>
              <w:rPr>
                <w:rFonts w:ascii="Tahoma" w:hAnsi="Tahoma"/>
                <w:b/>
                <w:bCs/>
                <w:sz w:val="20"/>
                <w:szCs w:val="20"/>
              </w:rPr>
            </w:pPr>
            <w:r w:rsidRPr="00874094">
              <w:rPr>
                <w:rFonts w:ascii="Tahoma" w:hAnsi="Tahoma"/>
                <w:b/>
                <w:bCs/>
                <w:sz w:val="20"/>
                <w:szCs w:val="20"/>
              </w:rPr>
              <w:t xml:space="preserve">  _____________________       ______________</w:t>
            </w:r>
            <w:r w:rsidR="00246A7E">
              <w:rPr>
                <w:rFonts w:ascii="Tahoma" w:hAnsi="Tahoma"/>
                <w:b/>
                <w:bCs/>
                <w:sz w:val="20"/>
                <w:szCs w:val="20"/>
              </w:rPr>
              <w:t>__</w:t>
            </w:r>
            <w:r w:rsidRPr="00874094">
              <w:rPr>
                <w:rFonts w:ascii="Tahoma" w:hAnsi="Tahoma"/>
                <w:b/>
                <w:bCs/>
                <w:sz w:val="20"/>
                <w:szCs w:val="20"/>
              </w:rPr>
              <w:t>_____          ___</w:t>
            </w:r>
            <w:r w:rsidRPr="00874094">
              <w:rPr>
                <w:rFonts w:ascii="Tahoma" w:hAnsi="Tahoma"/>
                <w:b/>
                <w:bCs/>
                <w:sz w:val="20"/>
                <w:szCs w:val="20"/>
              </w:rPr>
              <w:softHyphen/>
            </w:r>
            <w:r w:rsidRPr="00874094">
              <w:rPr>
                <w:rFonts w:ascii="Tahoma" w:hAnsi="Tahoma"/>
                <w:b/>
                <w:bCs/>
                <w:sz w:val="20"/>
                <w:szCs w:val="20"/>
              </w:rPr>
              <w:softHyphen/>
              <w:t>___________________</w:t>
            </w:r>
          </w:p>
          <w:p w14:paraId="65890E68" w14:textId="12D3E320" w:rsidR="00F240D6" w:rsidRPr="00874094" w:rsidRDefault="00F240D6" w:rsidP="00F240D6">
            <w:pPr>
              <w:widowControl w:val="0"/>
              <w:tabs>
                <w:tab w:val="left" w:pos="3690"/>
                <w:tab w:val="center" w:pos="5315"/>
              </w:tabs>
              <w:spacing w:before="0" w:after="0" w:line="240" w:lineRule="auto"/>
              <w:rPr>
                <w:rFonts w:ascii="Tahoma" w:hAnsi="Tahoma"/>
                <w:b/>
                <w:bCs/>
                <w:sz w:val="20"/>
                <w:szCs w:val="20"/>
              </w:rPr>
            </w:pPr>
            <w:r w:rsidRPr="00874094">
              <w:rPr>
                <w:rFonts w:ascii="Tahoma" w:hAnsi="Tahoma"/>
                <w:b/>
                <w:bCs/>
                <w:sz w:val="20"/>
                <w:szCs w:val="20"/>
              </w:rPr>
              <w:t xml:space="preserve">        </w:t>
            </w:r>
            <w:proofErr w:type="spellStart"/>
            <w:r w:rsidRPr="00874094">
              <w:rPr>
                <w:rFonts w:ascii="Tahoma" w:hAnsi="Tahoma"/>
                <w:b/>
                <w:bCs/>
                <w:sz w:val="20"/>
                <w:szCs w:val="20"/>
              </w:rPr>
              <w:t>Wendrio</w:t>
            </w:r>
            <w:proofErr w:type="spellEnd"/>
            <w:r w:rsidRPr="00874094">
              <w:rPr>
                <w:rFonts w:ascii="Tahoma" w:hAnsi="Tahoma"/>
                <w:b/>
                <w:bCs/>
                <w:sz w:val="20"/>
                <w:szCs w:val="20"/>
              </w:rPr>
              <w:t xml:space="preserve"> Fritz Coco           </w:t>
            </w:r>
            <w:r w:rsidR="00246A7E">
              <w:rPr>
                <w:rFonts w:ascii="Tahoma" w:hAnsi="Tahoma"/>
                <w:b/>
                <w:bCs/>
                <w:sz w:val="20"/>
                <w:szCs w:val="20"/>
              </w:rPr>
              <w:t xml:space="preserve">     Isadora Marques </w:t>
            </w:r>
            <w:proofErr w:type="spellStart"/>
            <w:r w:rsidR="00246A7E">
              <w:rPr>
                <w:rFonts w:ascii="Tahoma" w:hAnsi="Tahoma"/>
                <w:b/>
                <w:bCs/>
                <w:sz w:val="20"/>
                <w:szCs w:val="20"/>
              </w:rPr>
              <w:t>Verdan</w:t>
            </w:r>
            <w:proofErr w:type="spellEnd"/>
            <w:r w:rsidRPr="00874094">
              <w:rPr>
                <w:rFonts w:ascii="Tahoma" w:hAnsi="Tahoma"/>
                <w:b/>
                <w:bCs/>
                <w:sz w:val="20"/>
                <w:szCs w:val="20"/>
              </w:rPr>
              <w:t xml:space="preserve">              Leonardo Pitol Toffoli </w:t>
            </w:r>
          </w:p>
          <w:p w14:paraId="55FA974D" w14:textId="65BCF49A" w:rsidR="00F240D6" w:rsidRPr="00874094" w:rsidRDefault="00F240D6" w:rsidP="00F240D6">
            <w:pPr>
              <w:widowControl w:val="0"/>
              <w:tabs>
                <w:tab w:val="left" w:pos="3690"/>
                <w:tab w:val="center" w:pos="5315"/>
              </w:tabs>
              <w:spacing w:before="0" w:after="0" w:line="240" w:lineRule="auto"/>
              <w:rPr>
                <w:rFonts w:ascii="Tahoma" w:hAnsi="Tahoma"/>
                <w:sz w:val="20"/>
                <w:szCs w:val="20"/>
              </w:rPr>
            </w:pPr>
            <w:r w:rsidRPr="00874094">
              <w:rPr>
                <w:rFonts w:ascii="Tahoma" w:hAnsi="Tahoma"/>
                <w:b/>
                <w:bCs/>
                <w:sz w:val="20"/>
                <w:szCs w:val="20"/>
              </w:rPr>
              <w:t xml:space="preserve">              </w:t>
            </w:r>
            <w:r w:rsidRPr="00874094">
              <w:rPr>
                <w:rFonts w:ascii="Tahoma" w:hAnsi="Tahoma"/>
                <w:sz w:val="20"/>
                <w:szCs w:val="20"/>
              </w:rPr>
              <w:t xml:space="preserve">Presidente                                 </w:t>
            </w:r>
            <w:r w:rsidR="00246A7E">
              <w:rPr>
                <w:rFonts w:ascii="Tahoma" w:hAnsi="Tahoma"/>
                <w:sz w:val="20"/>
                <w:szCs w:val="20"/>
              </w:rPr>
              <w:t xml:space="preserve"> </w:t>
            </w:r>
            <w:r w:rsidRPr="00874094">
              <w:rPr>
                <w:rFonts w:ascii="Tahoma" w:hAnsi="Tahoma"/>
                <w:sz w:val="20"/>
                <w:szCs w:val="20"/>
              </w:rPr>
              <w:t xml:space="preserve"> Integrante                                      </w:t>
            </w:r>
            <w:proofErr w:type="spellStart"/>
            <w:r w:rsidRPr="00874094">
              <w:rPr>
                <w:rFonts w:ascii="Tahoma" w:hAnsi="Tahoma"/>
                <w:sz w:val="20"/>
                <w:szCs w:val="20"/>
              </w:rPr>
              <w:t>Integrante</w:t>
            </w:r>
            <w:proofErr w:type="spellEnd"/>
          </w:p>
          <w:p w14:paraId="3E03A812" w14:textId="31F365C1" w:rsidR="00303620" w:rsidRPr="00874094" w:rsidRDefault="00F240D6" w:rsidP="00303620">
            <w:pPr>
              <w:spacing w:before="0" w:after="0" w:line="240" w:lineRule="auto"/>
              <w:rPr>
                <w:rFonts w:ascii="Tahoma" w:hAnsi="Tahoma"/>
                <w:bCs/>
                <w:sz w:val="20"/>
                <w:szCs w:val="20"/>
              </w:rPr>
            </w:pPr>
            <w:r w:rsidRPr="00874094">
              <w:rPr>
                <w:rFonts w:ascii="Tahoma" w:hAnsi="Tahoma"/>
                <w:sz w:val="20"/>
                <w:szCs w:val="20"/>
              </w:rPr>
              <w:t xml:space="preserve">         </w:t>
            </w:r>
            <w:r w:rsidR="00340268" w:rsidRPr="009C4615">
              <w:rPr>
                <w:rFonts w:ascii="Tahoma" w:hAnsi="Tahoma"/>
                <w:sz w:val="20"/>
                <w:szCs w:val="20"/>
              </w:rPr>
              <w:t xml:space="preserve"> Portaria nº 26/2025                    Portaria nº 26/2025                       Portaria nº 26/2025</w:t>
            </w:r>
          </w:p>
        </w:tc>
      </w:tr>
      <w:tr w:rsidR="00303620" w:rsidRPr="00874094" w14:paraId="1046AFDC" w14:textId="77777777" w:rsidTr="00095527">
        <w:tc>
          <w:tcPr>
            <w:tcW w:w="10173" w:type="dxa"/>
            <w:gridSpan w:val="2"/>
          </w:tcPr>
          <w:p w14:paraId="7BBAB009" w14:textId="77777777" w:rsidR="00303620" w:rsidRPr="00874094" w:rsidRDefault="00303620" w:rsidP="00303620">
            <w:pPr>
              <w:spacing w:after="0"/>
              <w:rPr>
                <w:rFonts w:ascii="Tahoma" w:hAnsi="Tahoma"/>
                <w:b/>
                <w:sz w:val="22"/>
              </w:rPr>
            </w:pPr>
            <w:r w:rsidRPr="00874094">
              <w:rPr>
                <w:rFonts w:ascii="Tahoma" w:hAnsi="Tahoma"/>
                <w:b/>
                <w:sz w:val="22"/>
              </w:rPr>
              <w:t>Autorização da Unidade Administrativa Responsável:</w:t>
            </w:r>
          </w:p>
          <w:p w14:paraId="57F5F0D0" w14:textId="77777777" w:rsidR="00303620" w:rsidRDefault="00303620" w:rsidP="00303620">
            <w:pPr>
              <w:spacing w:after="0"/>
              <w:rPr>
                <w:rFonts w:ascii="Tahoma" w:hAnsi="Tahoma"/>
                <w:b/>
                <w:sz w:val="22"/>
              </w:rPr>
            </w:pPr>
          </w:p>
          <w:p w14:paraId="7E831672" w14:textId="77777777" w:rsidR="00340268" w:rsidRPr="00874094" w:rsidRDefault="00340268" w:rsidP="00303620">
            <w:pPr>
              <w:spacing w:after="0"/>
              <w:rPr>
                <w:rFonts w:ascii="Tahoma" w:hAnsi="Tahoma"/>
                <w:b/>
                <w:sz w:val="22"/>
              </w:rPr>
            </w:pPr>
          </w:p>
          <w:p w14:paraId="11243854" w14:textId="77777777" w:rsidR="00F77588" w:rsidRPr="00874094" w:rsidRDefault="00F77588" w:rsidP="00303620">
            <w:pPr>
              <w:spacing w:after="0"/>
              <w:rPr>
                <w:rFonts w:ascii="Tahoma" w:hAnsi="Tahoma"/>
                <w:b/>
                <w:sz w:val="22"/>
              </w:rPr>
            </w:pPr>
          </w:p>
          <w:p w14:paraId="35919D0C" w14:textId="77777777" w:rsidR="00303620" w:rsidRPr="00874094" w:rsidRDefault="00303620" w:rsidP="00303620">
            <w:pPr>
              <w:tabs>
                <w:tab w:val="left" w:pos="8787"/>
              </w:tabs>
              <w:spacing w:before="0" w:after="0" w:line="240" w:lineRule="auto"/>
              <w:jc w:val="center"/>
              <w:rPr>
                <w:sz w:val="22"/>
              </w:rPr>
            </w:pPr>
            <w:bookmarkStart w:id="1" w:name="_Hlk171577136"/>
            <w:r w:rsidRPr="00874094">
              <w:rPr>
                <w:sz w:val="22"/>
              </w:rPr>
              <w:t>________________________________</w:t>
            </w:r>
          </w:p>
          <w:p w14:paraId="2E42A77B" w14:textId="60A7FB41" w:rsidR="00683720" w:rsidRPr="00874094" w:rsidRDefault="00246A7E" w:rsidP="00303620">
            <w:pPr>
              <w:tabs>
                <w:tab w:val="left" w:pos="8787"/>
              </w:tabs>
              <w:spacing w:before="0" w:after="0" w:line="240" w:lineRule="auto"/>
              <w:jc w:val="center"/>
              <w:rPr>
                <w:b/>
                <w:bCs/>
                <w:sz w:val="22"/>
              </w:rPr>
            </w:pPr>
            <w:r>
              <w:rPr>
                <w:b/>
                <w:bCs/>
                <w:sz w:val="22"/>
              </w:rPr>
              <w:t>Leonardo de Lima Oliveira</w:t>
            </w:r>
          </w:p>
          <w:p w14:paraId="4DAF3AB6" w14:textId="4A257CC5" w:rsidR="00F77588" w:rsidRDefault="00303620" w:rsidP="00246A7E">
            <w:pPr>
              <w:tabs>
                <w:tab w:val="left" w:pos="8787"/>
              </w:tabs>
              <w:spacing w:before="0" w:after="0" w:line="240" w:lineRule="auto"/>
              <w:jc w:val="center"/>
              <w:rPr>
                <w:sz w:val="22"/>
              </w:rPr>
            </w:pPr>
            <w:r w:rsidRPr="00874094">
              <w:rPr>
                <w:sz w:val="22"/>
              </w:rPr>
              <w:t>Secretári</w:t>
            </w:r>
            <w:r w:rsidR="00CA41AE" w:rsidRPr="00874094">
              <w:rPr>
                <w:sz w:val="22"/>
              </w:rPr>
              <w:t>o</w:t>
            </w:r>
            <w:r w:rsidRPr="00874094">
              <w:rPr>
                <w:sz w:val="22"/>
              </w:rPr>
              <w:t xml:space="preserve"> Municipal de</w:t>
            </w:r>
            <w:r w:rsidR="00683720" w:rsidRPr="00874094">
              <w:rPr>
                <w:sz w:val="22"/>
              </w:rPr>
              <w:t xml:space="preserve"> </w:t>
            </w:r>
            <w:r w:rsidR="00E95611" w:rsidRPr="00874094">
              <w:rPr>
                <w:sz w:val="22"/>
              </w:rPr>
              <w:t>Obras e Serviços Urbanos</w:t>
            </w:r>
            <w:bookmarkEnd w:id="1"/>
          </w:p>
          <w:p w14:paraId="42D536B2" w14:textId="77777777" w:rsidR="00246A7E" w:rsidRDefault="00246A7E" w:rsidP="00246A7E">
            <w:pPr>
              <w:tabs>
                <w:tab w:val="left" w:pos="8787"/>
              </w:tabs>
              <w:spacing w:before="0" w:after="0" w:line="240" w:lineRule="auto"/>
              <w:jc w:val="center"/>
              <w:rPr>
                <w:sz w:val="22"/>
              </w:rPr>
            </w:pPr>
          </w:p>
          <w:p w14:paraId="48FDA64D" w14:textId="77777777" w:rsidR="004D7916" w:rsidRDefault="004D7916" w:rsidP="00246A7E">
            <w:pPr>
              <w:tabs>
                <w:tab w:val="left" w:pos="8787"/>
              </w:tabs>
              <w:spacing w:before="0" w:after="0" w:line="240" w:lineRule="auto"/>
              <w:jc w:val="center"/>
              <w:rPr>
                <w:sz w:val="22"/>
              </w:rPr>
            </w:pPr>
          </w:p>
          <w:p w14:paraId="0040F54A" w14:textId="77777777" w:rsidR="004D7916" w:rsidRPr="00874094" w:rsidRDefault="004D7916" w:rsidP="00246A7E">
            <w:pPr>
              <w:tabs>
                <w:tab w:val="left" w:pos="8787"/>
              </w:tabs>
              <w:spacing w:before="0" w:after="0" w:line="240" w:lineRule="auto"/>
              <w:jc w:val="center"/>
              <w:rPr>
                <w:sz w:val="22"/>
              </w:rPr>
            </w:pPr>
          </w:p>
          <w:p w14:paraId="566C3554" w14:textId="77777777" w:rsidR="00F77588" w:rsidRPr="00874094"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02D54452" w14:textId="77777777" w:rsidR="00952449" w:rsidRPr="00C055B7" w:rsidRDefault="00DA334A" w:rsidP="00952449">
          <w:pPr>
            <w:pStyle w:val="CabealhodoSumrio"/>
            <w:jc w:val="center"/>
            <w:rPr>
              <w:rFonts w:ascii="Arial" w:hAnsi="Arial" w:cs="Arial"/>
              <w:b/>
              <w:color w:val="000000" w:themeColor="text1"/>
              <w:sz w:val="40"/>
              <w:szCs w:val="40"/>
            </w:rPr>
          </w:pPr>
          <w:r w:rsidRPr="00C055B7">
            <w:rPr>
              <w:rFonts w:ascii="Arial" w:hAnsi="Arial" w:cs="Arial"/>
              <w:b/>
              <w:color w:val="000000" w:themeColor="text1"/>
              <w:sz w:val="40"/>
              <w:szCs w:val="40"/>
            </w:rPr>
            <w:t>SUMÁRIO</w:t>
          </w:r>
          <w:r w:rsidR="00CC65B1" w:rsidRPr="00C055B7">
            <w:rPr>
              <w:rFonts w:ascii="Arial" w:hAnsi="Arial" w:cs="Arial"/>
              <w:b/>
              <w:color w:val="000000" w:themeColor="text1"/>
              <w:sz w:val="40"/>
              <w:szCs w:val="40"/>
            </w:rPr>
            <w:t xml:space="preserve">                                </w:t>
          </w:r>
        </w:p>
        <w:p w14:paraId="4AAAB682" w14:textId="77777777" w:rsidR="00DA334A" w:rsidRPr="00C055B7" w:rsidRDefault="00DA334A" w:rsidP="00952449">
          <w:pPr>
            <w:pStyle w:val="Sumrio1"/>
            <w:spacing w:before="0" w:line="240" w:lineRule="auto"/>
          </w:pPr>
          <w:r w:rsidRPr="00C055B7">
            <w:rPr>
              <w:b/>
              <w:bCs/>
              <w:szCs w:val="24"/>
            </w:rPr>
            <w:t xml:space="preserve">1.0 - DECLARAÇÃO DO OBJETO </w:t>
          </w:r>
          <w:r w:rsidRPr="00C055B7">
            <w:ptab w:relativeTo="margin" w:alignment="right" w:leader="dot"/>
          </w:r>
          <w:r w:rsidRPr="00C055B7">
            <w:rPr>
              <w:b/>
              <w:bCs/>
            </w:rPr>
            <w:t>3</w:t>
          </w:r>
        </w:p>
        <w:p w14:paraId="12288654" w14:textId="77777777" w:rsidR="00DA334A" w:rsidRPr="00C055B7" w:rsidRDefault="00DA334A" w:rsidP="00952449">
          <w:pPr>
            <w:pStyle w:val="Sumrio2"/>
            <w:spacing w:before="0" w:line="240" w:lineRule="auto"/>
            <w:ind w:left="216"/>
          </w:pPr>
          <w:r w:rsidRPr="00C055B7">
            <w:rPr>
              <w:bCs/>
              <w:szCs w:val="24"/>
            </w:rPr>
            <w:t xml:space="preserve">1.1 – Do objeto </w:t>
          </w:r>
          <w:r w:rsidRPr="00C055B7">
            <w:ptab w:relativeTo="margin" w:alignment="right" w:leader="dot"/>
          </w:r>
          <w:r w:rsidRPr="00C055B7">
            <w:t>3</w:t>
          </w:r>
        </w:p>
        <w:p w14:paraId="37B5FA9D" w14:textId="77777777" w:rsidR="00DA334A" w:rsidRPr="00C055B7" w:rsidRDefault="00DA334A" w:rsidP="00952449">
          <w:pPr>
            <w:pStyle w:val="Sumrio3"/>
            <w:spacing w:before="0" w:line="240" w:lineRule="auto"/>
          </w:pPr>
          <w:r w:rsidRPr="00C055B7">
            <w:t xml:space="preserve"> 1.2 – Quantitativos </w:t>
          </w:r>
          <w:r w:rsidRPr="00C055B7">
            <w:ptab w:relativeTo="margin" w:alignment="right" w:leader="dot"/>
          </w:r>
          <w:r w:rsidRPr="00C055B7">
            <w:t>3</w:t>
          </w:r>
        </w:p>
        <w:p w14:paraId="5B5C386B" w14:textId="21F277AD" w:rsidR="00DA334A" w:rsidRPr="00C055B7" w:rsidRDefault="00DA334A" w:rsidP="00E95611">
          <w:pPr>
            <w:pStyle w:val="PargrafodaLista"/>
            <w:spacing w:before="0" w:after="0"/>
            <w:ind w:left="142"/>
          </w:pPr>
          <w:r w:rsidRPr="00C055B7">
            <w:rPr>
              <w:bCs/>
              <w:szCs w:val="24"/>
            </w:rPr>
            <w:t xml:space="preserve"> 1.3 – Vigência contratual</w:t>
          </w:r>
          <w:r w:rsidRPr="00C055B7">
            <w:ptab w:relativeTo="margin" w:alignment="right" w:leader="dot"/>
          </w:r>
          <w:r w:rsidR="00115CC5" w:rsidRPr="00C055B7">
            <w:t>6</w:t>
          </w:r>
        </w:p>
        <w:p w14:paraId="5BF4A4A4" w14:textId="5495ACF7" w:rsidR="00E95611" w:rsidRPr="00C055B7" w:rsidRDefault="00E95611" w:rsidP="00E95611">
          <w:pPr>
            <w:pStyle w:val="PargrafodaLista"/>
            <w:spacing w:before="0" w:after="0"/>
            <w:ind w:left="142"/>
            <w:rPr>
              <w:b/>
              <w:bCs/>
              <w:szCs w:val="24"/>
            </w:rPr>
          </w:pPr>
          <w:r w:rsidRPr="00C055B7">
            <w:rPr>
              <w:bCs/>
              <w:szCs w:val="24"/>
            </w:rPr>
            <w:t xml:space="preserve"> 1.4 – Da Ata de Registro de Preços </w:t>
          </w:r>
          <w:r w:rsidRPr="00C055B7">
            <w:ptab w:relativeTo="margin" w:alignment="right" w:leader="dot"/>
          </w:r>
          <w:r w:rsidR="00115CC5" w:rsidRPr="00C055B7">
            <w:t>6</w:t>
          </w:r>
        </w:p>
        <w:p w14:paraId="7BED4379" w14:textId="6826EF25" w:rsidR="00DA334A" w:rsidRPr="00C055B7" w:rsidRDefault="00952449" w:rsidP="00952449">
          <w:pPr>
            <w:pStyle w:val="Sumrio1"/>
            <w:spacing w:before="0" w:line="240" w:lineRule="auto"/>
          </w:pPr>
          <w:r w:rsidRPr="00C055B7">
            <w:rPr>
              <w:rFonts w:cs="Arial"/>
              <w:b/>
              <w:szCs w:val="24"/>
            </w:rPr>
            <w:t xml:space="preserve">2.0 – FUNDAMENTAÇÃO DA CONTRATAÇÃO </w:t>
          </w:r>
          <w:r w:rsidR="00DA334A" w:rsidRPr="00C055B7">
            <w:ptab w:relativeTo="margin" w:alignment="right" w:leader="dot"/>
          </w:r>
          <w:r w:rsidR="00115CC5" w:rsidRPr="00C055B7">
            <w:rPr>
              <w:b/>
              <w:bCs/>
            </w:rPr>
            <w:t>7</w:t>
          </w:r>
        </w:p>
        <w:p w14:paraId="58427AA8" w14:textId="1888B874" w:rsidR="00DA334A" w:rsidRPr="00C055B7" w:rsidRDefault="00952449" w:rsidP="00952449">
          <w:pPr>
            <w:pStyle w:val="Sumrio2"/>
            <w:spacing w:before="0" w:line="240" w:lineRule="auto"/>
            <w:ind w:left="216"/>
          </w:pPr>
          <w:r w:rsidRPr="00C055B7">
            <w:rPr>
              <w:bCs/>
            </w:rPr>
            <w:t>2.1</w:t>
          </w:r>
          <w:r w:rsidRPr="00C055B7">
            <w:t xml:space="preserve"> – </w:t>
          </w:r>
          <w:r w:rsidR="000E3043" w:rsidRPr="00C055B7">
            <w:rPr>
              <w:bCs/>
              <w:szCs w:val="24"/>
            </w:rPr>
            <w:t xml:space="preserve">Objetivo/Justificativa </w:t>
          </w:r>
          <w:r w:rsidRPr="00C055B7">
            <w:rPr>
              <w:bCs/>
              <w:szCs w:val="24"/>
            </w:rPr>
            <w:t xml:space="preserve">da contratação </w:t>
          </w:r>
          <w:r w:rsidR="00DA334A" w:rsidRPr="00C055B7">
            <w:ptab w:relativeTo="margin" w:alignment="right" w:leader="dot"/>
          </w:r>
          <w:r w:rsidR="00115CC5" w:rsidRPr="00C055B7">
            <w:t>7</w:t>
          </w:r>
        </w:p>
        <w:p w14:paraId="65374C34" w14:textId="285DE3F0" w:rsidR="00E95611" w:rsidRPr="00C055B7" w:rsidRDefault="00E95611" w:rsidP="00E95611">
          <w:pPr>
            <w:pStyle w:val="Ttulo11"/>
            <w:spacing w:before="0" w:after="0" w:line="240" w:lineRule="auto"/>
            <w:ind w:left="142"/>
            <w:rPr>
              <w:b w:val="0"/>
              <w:bCs/>
            </w:rPr>
          </w:pPr>
          <w:r w:rsidRPr="00C055B7">
            <w:rPr>
              <w:b w:val="0"/>
              <w:bCs/>
              <w:szCs w:val="24"/>
            </w:rPr>
            <w:t xml:space="preserve"> 2.2 – Justificativa do Sistema de Registro de Preços</w:t>
          </w:r>
          <w:r w:rsidRPr="00C055B7">
            <w:rPr>
              <w:b w:val="0"/>
              <w:bCs/>
            </w:rPr>
            <w:ptab w:relativeTo="margin" w:alignment="right" w:leader="dot"/>
          </w:r>
          <w:r w:rsidR="00115CC5" w:rsidRPr="00C055B7">
            <w:rPr>
              <w:b w:val="0"/>
              <w:bCs/>
            </w:rPr>
            <w:t>7</w:t>
          </w:r>
        </w:p>
        <w:p w14:paraId="0968690F" w14:textId="75EAC128" w:rsidR="00952449" w:rsidRPr="00C055B7" w:rsidRDefault="007C06FD" w:rsidP="00E95611">
          <w:pPr>
            <w:pStyle w:val="Sumrio1"/>
            <w:spacing w:before="0"/>
            <w:rPr>
              <w:b/>
              <w:bCs/>
            </w:rPr>
          </w:pPr>
          <w:r w:rsidRPr="00C055B7">
            <w:rPr>
              <w:rFonts w:cs="Arial"/>
              <w:b/>
              <w:szCs w:val="24"/>
            </w:rPr>
            <w:t xml:space="preserve">3.0 – DESCRIÇÃO DA SOLUÇÃO COMO UM TODO </w:t>
          </w:r>
          <w:r w:rsidR="00952449" w:rsidRPr="00C055B7">
            <w:ptab w:relativeTo="margin" w:alignment="right" w:leader="dot"/>
          </w:r>
          <w:r w:rsidR="00115CC5" w:rsidRPr="00C055B7">
            <w:t>7</w:t>
          </w:r>
        </w:p>
        <w:p w14:paraId="059318C1" w14:textId="75E400D2" w:rsidR="00952449" w:rsidRPr="00C055B7" w:rsidRDefault="007C06FD" w:rsidP="00952449">
          <w:pPr>
            <w:pStyle w:val="Sumrio1"/>
            <w:spacing w:before="0" w:line="240" w:lineRule="auto"/>
          </w:pPr>
          <w:r w:rsidRPr="00C055B7">
            <w:rPr>
              <w:rFonts w:cs="Arial"/>
              <w:b/>
              <w:szCs w:val="24"/>
            </w:rPr>
            <w:t xml:space="preserve">4.0 – REQUISITOS DA CONTRATAÇÃO </w:t>
          </w:r>
          <w:r w:rsidR="00952449" w:rsidRPr="00C055B7">
            <w:ptab w:relativeTo="margin" w:alignment="right" w:leader="dot"/>
          </w:r>
          <w:r w:rsidR="00115CC5" w:rsidRPr="00C055B7">
            <w:rPr>
              <w:b/>
              <w:bCs/>
            </w:rPr>
            <w:t>8</w:t>
          </w:r>
        </w:p>
        <w:p w14:paraId="77294F58" w14:textId="0518EDAE" w:rsidR="00952449" w:rsidRPr="00C055B7" w:rsidRDefault="006E4FFF" w:rsidP="00952449">
          <w:pPr>
            <w:pStyle w:val="Sumrio3"/>
            <w:spacing w:before="0" w:line="240" w:lineRule="auto"/>
          </w:pPr>
          <w:r w:rsidRPr="00C055B7">
            <w:rPr>
              <w:rFonts w:cs="Arial"/>
              <w:szCs w:val="24"/>
            </w:rPr>
            <w:t>4.1</w:t>
          </w:r>
          <w:r w:rsidR="007C06FD" w:rsidRPr="00C055B7">
            <w:rPr>
              <w:rFonts w:cs="Arial"/>
              <w:szCs w:val="24"/>
            </w:rPr>
            <w:t xml:space="preserve"> - Das obrigações da contratada </w:t>
          </w:r>
          <w:r w:rsidR="00952449" w:rsidRPr="00C055B7">
            <w:ptab w:relativeTo="margin" w:alignment="right" w:leader="dot"/>
          </w:r>
          <w:r w:rsidR="00115CC5" w:rsidRPr="00C055B7">
            <w:t>8</w:t>
          </w:r>
        </w:p>
        <w:p w14:paraId="5114733F" w14:textId="5063CE82" w:rsidR="007C06FD" w:rsidRPr="00C055B7" w:rsidRDefault="006E4FFF" w:rsidP="00115CC5">
          <w:pPr>
            <w:suppressAutoHyphens w:val="0"/>
            <w:autoSpaceDE w:val="0"/>
            <w:autoSpaceDN w:val="0"/>
            <w:adjustRightInd w:val="0"/>
            <w:spacing w:before="0" w:after="0" w:line="240" w:lineRule="auto"/>
          </w:pPr>
          <w:r w:rsidRPr="00C055B7">
            <w:rPr>
              <w:rFonts w:cs="Arial"/>
              <w:szCs w:val="24"/>
            </w:rPr>
            <w:t xml:space="preserve">   4.2</w:t>
          </w:r>
          <w:r w:rsidR="007C06FD" w:rsidRPr="00C055B7">
            <w:rPr>
              <w:rFonts w:cs="Arial"/>
              <w:szCs w:val="24"/>
            </w:rPr>
            <w:t xml:space="preserve"> - Das obrigações da contratante</w:t>
          </w:r>
          <w:r w:rsidR="007C06FD" w:rsidRPr="00C055B7">
            <w:ptab w:relativeTo="margin" w:alignment="right" w:leader="dot"/>
          </w:r>
          <w:r w:rsidR="00115CC5" w:rsidRPr="00C055B7">
            <w:t>9</w:t>
          </w:r>
        </w:p>
        <w:p w14:paraId="18960763" w14:textId="118D6F19" w:rsidR="00952449" w:rsidRPr="00C055B7" w:rsidRDefault="00D56B1E" w:rsidP="00952449">
          <w:pPr>
            <w:pStyle w:val="Sumrio1"/>
            <w:spacing w:before="0" w:line="240" w:lineRule="auto"/>
          </w:pPr>
          <w:r w:rsidRPr="00C055B7">
            <w:rPr>
              <w:rFonts w:cs="Arial"/>
              <w:b/>
              <w:szCs w:val="24"/>
            </w:rPr>
            <w:t xml:space="preserve">5.0 – MODELO DE EXECUÇÃO DO OBJETO </w:t>
          </w:r>
          <w:r w:rsidR="00952449" w:rsidRPr="00C055B7">
            <w:ptab w:relativeTo="margin" w:alignment="right" w:leader="dot"/>
          </w:r>
          <w:r w:rsidR="00115CC5" w:rsidRPr="00C055B7">
            <w:rPr>
              <w:b/>
              <w:bCs/>
            </w:rPr>
            <w:t>11</w:t>
          </w:r>
        </w:p>
        <w:p w14:paraId="4EA63017" w14:textId="45061758" w:rsidR="00952449" w:rsidRPr="00C055B7" w:rsidRDefault="00D56B1E" w:rsidP="00952449">
          <w:pPr>
            <w:pStyle w:val="Sumrio2"/>
            <w:spacing w:before="0" w:line="240" w:lineRule="auto"/>
            <w:ind w:left="216"/>
          </w:pPr>
          <w:r w:rsidRPr="00C055B7">
            <w:rPr>
              <w:rFonts w:cs="Arial"/>
              <w:szCs w:val="24"/>
            </w:rPr>
            <w:t>5.1 - Do</w:t>
          </w:r>
          <w:r w:rsidR="00E95611" w:rsidRPr="00C055B7">
            <w:rPr>
              <w:rFonts w:cs="Arial"/>
              <w:szCs w:val="24"/>
            </w:rPr>
            <w:t>s</w:t>
          </w:r>
          <w:r w:rsidRPr="00C055B7">
            <w:rPr>
              <w:rFonts w:cs="Arial"/>
              <w:szCs w:val="24"/>
            </w:rPr>
            <w:t xml:space="preserve"> loca</w:t>
          </w:r>
          <w:r w:rsidR="00E95611" w:rsidRPr="00C055B7">
            <w:rPr>
              <w:rFonts w:cs="Arial"/>
              <w:szCs w:val="24"/>
            </w:rPr>
            <w:t>is de entrega dos itens</w:t>
          </w:r>
          <w:r w:rsidRPr="00C055B7">
            <w:rPr>
              <w:rFonts w:cs="Arial"/>
              <w:szCs w:val="24"/>
            </w:rPr>
            <w:t xml:space="preserve"> </w:t>
          </w:r>
          <w:r w:rsidR="00952449" w:rsidRPr="00C055B7">
            <w:ptab w:relativeTo="margin" w:alignment="right" w:leader="dot"/>
          </w:r>
          <w:r w:rsidR="00115CC5" w:rsidRPr="00C055B7">
            <w:t>11</w:t>
          </w:r>
        </w:p>
        <w:p w14:paraId="588FB500" w14:textId="383D9139" w:rsidR="00952449" w:rsidRPr="00C055B7" w:rsidRDefault="00D56B1E" w:rsidP="00952449">
          <w:pPr>
            <w:pStyle w:val="Sumrio3"/>
            <w:spacing w:before="0" w:line="240" w:lineRule="auto"/>
          </w:pPr>
          <w:r w:rsidRPr="00C055B7">
            <w:t xml:space="preserve"> 5.2 – Prazo </w:t>
          </w:r>
          <w:r w:rsidR="00E95611" w:rsidRPr="00C055B7">
            <w:t>de entrega</w:t>
          </w:r>
          <w:r w:rsidR="00952449" w:rsidRPr="00C055B7">
            <w:ptab w:relativeTo="margin" w:alignment="right" w:leader="dot"/>
          </w:r>
          <w:r w:rsidR="00115CC5" w:rsidRPr="00C055B7">
            <w:t>11</w:t>
          </w:r>
        </w:p>
        <w:p w14:paraId="1C1FA841" w14:textId="6AC306C3" w:rsidR="00D56B1E" w:rsidRPr="00C055B7" w:rsidRDefault="00D56B1E" w:rsidP="00D56B1E">
          <w:pPr>
            <w:suppressAutoHyphens w:val="0"/>
            <w:autoSpaceDE w:val="0"/>
            <w:autoSpaceDN w:val="0"/>
            <w:adjustRightInd w:val="0"/>
            <w:spacing w:before="0" w:after="0" w:line="240" w:lineRule="auto"/>
            <w:jc w:val="left"/>
            <w:rPr>
              <w:rFonts w:cs="Arial"/>
              <w:b/>
              <w:szCs w:val="24"/>
            </w:rPr>
          </w:pPr>
          <w:r w:rsidRPr="00C055B7">
            <w:rPr>
              <w:rFonts w:cs="Arial"/>
              <w:szCs w:val="24"/>
            </w:rPr>
            <w:t xml:space="preserve">   5.3. Da subcontratação</w:t>
          </w:r>
          <w:r w:rsidRPr="00C055B7">
            <w:ptab w:relativeTo="margin" w:alignment="right" w:leader="dot"/>
          </w:r>
          <w:r w:rsidR="00115CC5" w:rsidRPr="00C055B7">
            <w:t>11</w:t>
          </w:r>
        </w:p>
        <w:p w14:paraId="058684A2" w14:textId="719D720D" w:rsidR="00952449" w:rsidRPr="00C055B7" w:rsidRDefault="00D56B1E" w:rsidP="00952449">
          <w:pPr>
            <w:pStyle w:val="Sumrio1"/>
            <w:spacing w:before="0" w:line="240" w:lineRule="auto"/>
          </w:pPr>
          <w:r w:rsidRPr="00C055B7">
            <w:rPr>
              <w:rFonts w:cs="Arial"/>
              <w:b/>
              <w:szCs w:val="24"/>
            </w:rPr>
            <w:t xml:space="preserve">6.0 – MODELO DE GESTÃO DO CONTRATO </w:t>
          </w:r>
          <w:r w:rsidR="00952449" w:rsidRPr="00C055B7">
            <w:ptab w:relativeTo="margin" w:alignment="right" w:leader="dot"/>
          </w:r>
          <w:r w:rsidR="00115CC5" w:rsidRPr="00C055B7">
            <w:rPr>
              <w:b/>
              <w:bCs/>
            </w:rPr>
            <w:t>11</w:t>
          </w:r>
        </w:p>
        <w:p w14:paraId="149AE51D" w14:textId="3FA8F733" w:rsidR="00952449" w:rsidRPr="00C055B7" w:rsidRDefault="00F63AE6" w:rsidP="004C3BFF">
          <w:pPr>
            <w:pStyle w:val="Sumrio2"/>
            <w:spacing w:before="0" w:line="240" w:lineRule="auto"/>
            <w:ind w:left="0"/>
          </w:pPr>
          <w:r w:rsidRPr="00C055B7">
            <w:rPr>
              <w:bCs/>
              <w:szCs w:val="24"/>
            </w:rPr>
            <w:t xml:space="preserve">   </w:t>
          </w:r>
          <w:r w:rsidR="00D56B1E" w:rsidRPr="00C055B7">
            <w:rPr>
              <w:bCs/>
              <w:szCs w:val="24"/>
            </w:rPr>
            <w:t xml:space="preserve">6.1 - Do controle e da fiscalização da execução </w:t>
          </w:r>
          <w:r w:rsidR="00952449" w:rsidRPr="00C055B7">
            <w:ptab w:relativeTo="margin" w:alignment="right" w:leader="dot"/>
          </w:r>
          <w:r w:rsidR="00115CC5" w:rsidRPr="00C055B7">
            <w:t>11</w:t>
          </w:r>
        </w:p>
        <w:p w14:paraId="15544E19" w14:textId="209D487E" w:rsidR="00D56B1E" w:rsidRPr="00C055B7" w:rsidRDefault="00F63AE6" w:rsidP="00952449">
          <w:pPr>
            <w:pStyle w:val="Sumrio3"/>
            <w:spacing w:before="0" w:line="240" w:lineRule="auto"/>
            <w:rPr>
              <w:rFonts w:cs="Arial"/>
              <w:bCs/>
              <w:szCs w:val="24"/>
            </w:rPr>
          </w:pPr>
          <w:r w:rsidRPr="00C055B7">
            <w:rPr>
              <w:rFonts w:cs="Arial"/>
              <w:szCs w:val="24"/>
            </w:rPr>
            <w:t xml:space="preserve"> </w:t>
          </w:r>
          <w:r w:rsidR="00D56B1E" w:rsidRPr="00C055B7">
            <w:rPr>
              <w:rFonts w:cs="Arial"/>
              <w:szCs w:val="24"/>
            </w:rPr>
            <w:t>6.2 - Das sanções administrativas</w:t>
          </w:r>
          <w:r w:rsidR="004C3BFF" w:rsidRPr="00C055B7">
            <w:ptab w:relativeTo="margin" w:alignment="right" w:leader="dot"/>
          </w:r>
          <w:r w:rsidR="006626FC" w:rsidRPr="00C055B7">
            <w:t>1</w:t>
          </w:r>
          <w:r w:rsidR="00C055B7" w:rsidRPr="00C055B7">
            <w:t>3</w:t>
          </w:r>
        </w:p>
        <w:p w14:paraId="5E44D046" w14:textId="17DD0BB8" w:rsidR="004C3BFF" w:rsidRPr="00C055B7" w:rsidRDefault="00F63AE6" w:rsidP="004C3BFF">
          <w:pPr>
            <w:pStyle w:val="Sumrio3"/>
            <w:spacing w:before="0" w:line="240" w:lineRule="auto"/>
          </w:pPr>
          <w:r w:rsidRPr="00C055B7">
            <w:rPr>
              <w:rFonts w:cs="Arial"/>
              <w:bCs/>
              <w:szCs w:val="24"/>
            </w:rPr>
            <w:t xml:space="preserve"> </w:t>
          </w:r>
          <w:r w:rsidR="00D56B1E" w:rsidRPr="00C055B7">
            <w:rPr>
              <w:rFonts w:cs="Arial"/>
              <w:bCs/>
              <w:szCs w:val="24"/>
            </w:rPr>
            <w:t>6.3 - Do recebimento e do aceite do objeto</w:t>
          </w:r>
          <w:r w:rsidR="004C3BFF" w:rsidRPr="00C055B7">
            <w:ptab w:relativeTo="margin" w:alignment="right" w:leader="dot"/>
          </w:r>
          <w:r w:rsidR="00112E51" w:rsidRPr="00C055B7">
            <w:t>1</w:t>
          </w:r>
          <w:r w:rsidR="00C055B7" w:rsidRPr="00C055B7">
            <w:t>5</w:t>
          </w:r>
        </w:p>
        <w:p w14:paraId="10F6FA4E" w14:textId="14D3F796" w:rsidR="004C3BFF" w:rsidRPr="00C055B7" w:rsidRDefault="00F63AE6" w:rsidP="004C3BFF">
          <w:pPr>
            <w:pStyle w:val="Sumrio3"/>
            <w:spacing w:before="0" w:line="240" w:lineRule="auto"/>
          </w:pPr>
          <w:r w:rsidRPr="00C055B7">
            <w:rPr>
              <w:bCs/>
              <w:szCs w:val="24"/>
            </w:rPr>
            <w:t xml:space="preserve"> </w:t>
          </w:r>
          <w:r w:rsidR="004C3BFF" w:rsidRPr="00C055B7">
            <w:rPr>
              <w:bCs/>
              <w:szCs w:val="24"/>
            </w:rPr>
            <w:t xml:space="preserve">6.4 - Das garantias </w:t>
          </w:r>
          <w:r w:rsidR="004C3BFF" w:rsidRPr="00C055B7">
            <w:ptab w:relativeTo="margin" w:alignment="right" w:leader="dot"/>
          </w:r>
          <w:r w:rsidR="000744DC" w:rsidRPr="00C055B7">
            <w:t>1</w:t>
          </w:r>
          <w:r w:rsidR="00C055B7" w:rsidRPr="00C055B7">
            <w:t>6</w:t>
          </w:r>
        </w:p>
        <w:p w14:paraId="2F443B87" w14:textId="51BCB4C3" w:rsidR="004C3BFF" w:rsidRPr="00C055B7" w:rsidRDefault="004C3BFF" w:rsidP="004C3BFF">
          <w:pPr>
            <w:suppressAutoHyphens w:val="0"/>
            <w:autoSpaceDE w:val="0"/>
            <w:autoSpaceDN w:val="0"/>
            <w:adjustRightInd w:val="0"/>
            <w:spacing w:before="0" w:after="0" w:line="240" w:lineRule="auto"/>
            <w:jc w:val="left"/>
          </w:pPr>
          <w:r w:rsidRPr="00C055B7">
            <w:rPr>
              <w:rFonts w:cs="Arial"/>
              <w:szCs w:val="24"/>
            </w:rPr>
            <w:t xml:space="preserve">  </w:t>
          </w:r>
          <w:r w:rsidR="00F63AE6" w:rsidRPr="00C055B7">
            <w:rPr>
              <w:rFonts w:cs="Arial"/>
              <w:szCs w:val="24"/>
            </w:rPr>
            <w:t xml:space="preserve"> </w:t>
          </w:r>
          <w:r w:rsidRPr="00C055B7">
            <w:rPr>
              <w:rFonts w:cs="Arial"/>
              <w:szCs w:val="24"/>
            </w:rPr>
            <w:t>6.5 – Do reajuste</w:t>
          </w:r>
          <w:r w:rsidRPr="00C055B7">
            <w:ptab w:relativeTo="margin" w:alignment="right" w:leader="dot"/>
          </w:r>
          <w:r w:rsidR="00CC65B1" w:rsidRPr="00C055B7">
            <w:t>1</w:t>
          </w:r>
          <w:r w:rsidR="00C055B7" w:rsidRPr="00C055B7">
            <w:t>7</w:t>
          </w:r>
        </w:p>
        <w:p w14:paraId="67AC70A0" w14:textId="0530DFF8" w:rsidR="00CC65B1" w:rsidRPr="00C055B7" w:rsidRDefault="00DF1483" w:rsidP="00DF1483">
          <w:pPr>
            <w:suppressAutoHyphens w:val="0"/>
            <w:autoSpaceDE w:val="0"/>
            <w:autoSpaceDN w:val="0"/>
            <w:adjustRightInd w:val="0"/>
            <w:spacing w:before="0" w:after="0" w:line="240" w:lineRule="auto"/>
            <w:jc w:val="left"/>
          </w:pPr>
          <w:r w:rsidRPr="00C055B7">
            <w:rPr>
              <w:rFonts w:cs="Arial"/>
              <w:szCs w:val="24"/>
            </w:rPr>
            <w:t xml:space="preserve">   6.6 – Do reequilíbrio econômico-financeiro</w:t>
          </w:r>
          <w:r w:rsidRPr="00C055B7">
            <w:ptab w:relativeTo="margin" w:alignment="right" w:leader="dot"/>
          </w:r>
          <w:r w:rsidR="006626FC" w:rsidRPr="00C055B7">
            <w:t>1</w:t>
          </w:r>
          <w:r w:rsidR="00C055B7" w:rsidRPr="00C055B7">
            <w:t>7</w:t>
          </w:r>
        </w:p>
        <w:p w14:paraId="5D698802" w14:textId="6BF913BE" w:rsidR="00623F94" w:rsidRPr="00C055B7" w:rsidRDefault="00623F94" w:rsidP="00623F94">
          <w:pPr>
            <w:suppressAutoHyphens w:val="0"/>
            <w:autoSpaceDE w:val="0"/>
            <w:autoSpaceDN w:val="0"/>
            <w:adjustRightInd w:val="0"/>
            <w:spacing w:before="0" w:after="0" w:line="240" w:lineRule="auto"/>
            <w:jc w:val="left"/>
            <w:rPr>
              <w:rFonts w:cs="Arial"/>
              <w:szCs w:val="24"/>
            </w:rPr>
          </w:pPr>
          <w:r w:rsidRPr="00C055B7">
            <w:t xml:space="preserve">   6.7 </w:t>
          </w:r>
          <w:r w:rsidR="00CC65B1" w:rsidRPr="00C055B7">
            <w:rPr>
              <w:rFonts w:cs="Arial"/>
              <w:szCs w:val="24"/>
            </w:rPr>
            <w:t xml:space="preserve">– </w:t>
          </w:r>
          <w:r w:rsidRPr="00C055B7">
            <w:rPr>
              <w:rFonts w:cs="Arial"/>
              <w:szCs w:val="24"/>
            </w:rPr>
            <w:t>Da repactuação de preços</w:t>
          </w:r>
          <w:r w:rsidR="00CC65B1" w:rsidRPr="00C055B7">
            <w:t>.............................</w:t>
          </w:r>
          <w:r w:rsidRPr="00C055B7">
            <w:t>............</w:t>
          </w:r>
          <w:r w:rsidR="00CC65B1" w:rsidRPr="00C055B7">
            <w:t>................................</w:t>
          </w:r>
          <w:r w:rsidRPr="00C055B7">
            <w:rPr>
              <w:rFonts w:cs="Arial"/>
              <w:szCs w:val="24"/>
            </w:rPr>
            <w:t>.</w:t>
          </w:r>
          <w:r w:rsidR="00CC65B1" w:rsidRPr="00C055B7">
            <w:rPr>
              <w:rFonts w:cs="Arial"/>
              <w:szCs w:val="24"/>
            </w:rPr>
            <w:t>...</w:t>
          </w:r>
          <w:r w:rsidR="00112E51" w:rsidRPr="00C055B7">
            <w:rPr>
              <w:rFonts w:cs="Arial"/>
              <w:szCs w:val="24"/>
            </w:rPr>
            <w:t>1</w:t>
          </w:r>
          <w:r w:rsidR="00C055B7" w:rsidRPr="00C055B7">
            <w:rPr>
              <w:rFonts w:cs="Arial"/>
              <w:szCs w:val="24"/>
            </w:rPr>
            <w:t>8</w:t>
          </w:r>
        </w:p>
        <w:p w14:paraId="3493A56B" w14:textId="76D32CE7" w:rsidR="00DA0A88" w:rsidRPr="00C055B7" w:rsidRDefault="00DA0A88" w:rsidP="00DA0A88">
          <w:pPr>
            <w:suppressAutoHyphens w:val="0"/>
            <w:autoSpaceDE w:val="0"/>
            <w:autoSpaceDN w:val="0"/>
            <w:adjustRightInd w:val="0"/>
            <w:spacing w:before="0" w:after="0" w:line="240" w:lineRule="auto"/>
            <w:jc w:val="left"/>
            <w:rPr>
              <w:rFonts w:cs="Arial"/>
              <w:b/>
              <w:szCs w:val="24"/>
            </w:rPr>
          </w:pPr>
          <w:r w:rsidRPr="00C055B7">
            <w:rPr>
              <w:rFonts w:cs="Arial"/>
              <w:b/>
              <w:szCs w:val="24"/>
            </w:rPr>
            <w:t xml:space="preserve">   </w:t>
          </w:r>
          <w:r w:rsidRPr="00C055B7">
            <w:rPr>
              <w:rFonts w:cs="Arial"/>
              <w:szCs w:val="24"/>
            </w:rPr>
            <w:t>6.8 –</w:t>
          </w:r>
          <w:r w:rsidRPr="00C055B7">
            <w:rPr>
              <w:rFonts w:cs="Arial"/>
              <w:b/>
              <w:szCs w:val="24"/>
            </w:rPr>
            <w:t xml:space="preserve"> </w:t>
          </w:r>
          <w:r w:rsidRPr="00C055B7">
            <w:rPr>
              <w:rFonts w:cs="Arial"/>
              <w:szCs w:val="24"/>
            </w:rPr>
            <w:t>Das condições de importação e taxa de câmbio............................................</w:t>
          </w:r>
          <w:r w:rsidR="00112E51" w:rsidRPr="00C055B7">
            <w:rPr>
              <w:rFonts w:cs="Arial"/>
              <w:szCs w:val="24"/>
            </w:rPr>
            <w:t>1</w:t>
          </w:r>
          <w:r w:rsidR="00C055B7" w:rsidRPr="00C055B7">
            <w:rPr>
              <w:rFonts w:cs="Arial"/>
              <w:szCs w:val="24"/>
            </w:rPr>
            <w:t>8</w:t>
          </w:r>
        </w:p>
        <w:p w14:paraId="1F3DDAE8" w14:textId="118366D0" w:rsidR="004C3BFF" w:rsidRPr="00C055B7" w:rsidRDefault="004C3BFF" w:rsidP="00DA0A88">
          <w:pPr>
            <w:suppressAutoHyphens w:val="0"/>
            <w:autoSpaceDE w:val="0"/>
            <w:autoSpaceDN w:val="0"/>
            <w:adjustRightInd w:val="0"/>
            <w:spacing w:before="0" w:after="120" w:line="240" w:lineRule="auto"/>
            <w:jc w:val="left"/>
            <w:rPr>
              <w:rFonts w:cs="Arial"/>
              <w:b/>
              <w:szCs w:val="24"/>
            </w:rPr>
          </w:pPr>
          <w:r w:rsidRPr="00C055B7">
            <w:rPr>
              <w:rFonts w:cs="Arial"/>
              <w:szCs w:val="24"/>
            </w:rPr>
            <w:t xml:space="preserve">  </w:t>
          </w:r>
          <w:r w:rsidR="00DA0A88" w:rsidRPr="00C055B7">
            <w:rPr>
              <w:rFonts w:cs="Arial"/>
              <w:szCs w:val="24"/>
            </w:rPr>
            <w:t xml:space="preserve"> 6.9</w:t>
          </w:r>
          <w:r w:rsidR="00F63AE6" w:rsidRPr="00C055B7">
            <w:rPr>
              <w:rFonts w:cs="Arial"/>
              <w:szCs w:val="24"/>
            </w:rPr>
            <w:t xml:space="preserve"> - </w:t>
          </w:r>
          <w:r w:rsidRPr="00C055B7">
            <w:rPr>
              <w:rFonts w:cs="Arial"/>
              <w:szCs w:val="24"/>
            </w:rPr>
            <w:t>Das ações de responsabilidade ambiental</w:t>
          </w:r>
          <w:r w:rsidRPr="00C055B7">
            <w:ptab w:relativeTo="margin" w:alignment="right" w:leader="dot"/>
          </w:r>
          <w:r w:rsidR="00112E51" w:rsidRPr="00C055B7">
            <w:t>1</w:t>
          </w:r>
          <w:r w:rsidR="00C055B7" w:rsidRPr="00C055B7">
            <w:t>8</w:t>
          </w:r>
        </w:p>
        <w:p w14:paraId="2303B260" w14:textId="586F175E" w:rsidR="00952449" w:rsidRPr="00C055B7" w:rsidRDefault="004C3BFF" w:rsidP="00952449">
          <w:pPr>
            <w:pStyle w:val="Sumrio1"/>
            <w:spacing w:before="0" w:line="240" w:lineRule="auto"/>
            <w:rPr>
              <w:b/>
              <w:bCs/>
            </w:rPr>
          </w:pPr>
          <w:r w:rsidRPr="00C055B7">
            <w:rPr>
              <w:rFonts w:cs="Arial"/>
              <w:b/>
              <w:szCs w:val="24"/>
            </w:rPr>
            <w:t xml:space="preserve">7.0 – CRITÉRIOS DE MEDIÇÃO E PAGAMENTO </w:t>
          </w:r>
          <w:r w:rsidR="00952449" w:rsidRPr="00C055B7">
            <w:ptab w:relativeTo="margin" w:alignment="right" w:leader="dot"/>
          </w:r>
          <w:r w:rsidR="00112E51" w:rsidRPr="00C055B7">
            <w:rPr>
              <w:b/>
              <w:bCs/>
            </w:rPr>
            <w:t>1</w:t>
          </w:r>
          <w:r w:rsidR="00C055B7" w:rsidRPr="00C055B7">
            <w:rPr>
              <w:b/>
              <w:bCs/>
            </w:rPr>
            <w:t>8</w:t>
          </w:r>
        </w:p>
        <w:p w14:paraId="5FDEDA46" w14:textId="0EBDE831" w:rsidR="00952449" w:rsidRPr="00C055B7" w:rsidRDefault="004C3BFF" w:rsidP="00952449">
          <w:pPr>
            <w:pStyle w:val="Sumrio1"/>
            <w:spacing w:before="0" w:line="240" w:lineRule="auto"/>
          </w:pPr>
          <w:r w:rsidRPr="00C055B7">
            <w:rPr>
              <w:rFonts w:cs="Arial"/>
              <w:b/>
              <w:szCs w:val="24"/>
            </w:rPr>
            <w:t>8.0 – FORMA E CRITÉRIO DE SELEÇÃO DO FORNECEDOR</w:t>
          </w:r>
          <w:r w:rsidR="00952449" w:rsidRPr="00C055B7">
            <w:ptab w:relativeTo="margin" w:alignment="right" w:leader="dot"/>
          </w:r>
          <w:r w:rsidR="00112E51" w:rsidRPr="00C055B7">
            <w:rPr>
              <w:b/>
              <w:bCs/>
            </w:rPr>
            <w:t>1</w:t>
          </w:r>
          <w:r w:rsidR="00C055B7" w:rsidRPr="00C055B7">
            <w:rPr>
              <w:b/>
              <w:bCs/>
            </w:rPr>
            <w:t>9</w:t>
          </w:r>
        </w:p>
        <w:p w14:paraId="0368A1A0" w14:textId="4939A9EA" w:rsidR="00952449" w:rsidRPr="00C055B7" w:rsidRDefault="004C3BFF" w:rsidP="00AD73E9">
          <w:pPr>
            <w:pStyle w:val="Sumrio2"/>
            <w:spacing w:before="0" w:after="0" w:line="240" w:lineRule="auto"/>
            <w:ind w:left="216"/>
          </w:pPr>
          <w:r w:rsidRPr="00C055B7">
            <w:rPr>
              <w:bCs/>
              <w:szCs w:val="24"/>
            </w:rPr>
            <w:t>8.1 – Modalidade</w:t>
          </w:r>
          <w:r w:rsidR="00952449" w:rsidRPr="00C055B7">
            <w:ptab w:relativeTo="margin" w:alignment="right" w:leader="dot"/>
          </w:r>
          <w:r w:rsidR="00112E51" w:rsidRPr="00C055B7">
            <w:t>1</w:t>
          </w:r>
          <w:r w:rsidR="00C055B7" w:rsidRPr="00C055B7">
            <w:t>9</w:t>
          </w:r>
        </w:p>
        <w:p w14:paraId="731FB383" w14:textId="011F7D53" w:rsidR="00AD73E9" w:rsidRPr="00C055B7" w:rsidRDefault="002B4E1C" w:rsidP="0037430A">
          <w:pPr>
            <w:pStyle w:val="Sumrio3"/>
            <w:spacing w:before="0" w:after="0" w:line="240" w:lineRule="auto"/>
          </w:pPr>
          <w:r w:rsidRPr="00C055B7">
            <w:rPr>
              <w:rFonts w:cs="Arial"/>
            </w:rPr>
            <w:t xml:space="preserve"> 8.2 – </w:t>
          </w:r>
          <w:r w:rsidRPr="00C055B7">
            <w:rPr>
              <w:rFonts w:cs="Arial"/>
              <w:bCs/>
              <w:szCs w:val="24"/>
            </w:rPr>
            <w:t>Critérios de seleção/</w:t>
          </w:r>
          <w:r w:rsidRPr="00C055B7">
            <w:rPr>
              <w:rFonts w:cs="Arial"/>
            </w:rPr>
            <w:t>condições de habilitação</w:t>
          </w:r>
          <w:r w:rsidR="00952449" w:rsidRPr="00C055B7">
            <w:ptab w:relativeTo="margin" w:alignment="right" w:leader="dot"/>
          </w:r>
          <w:r w:rsidR="00C055B7" w:rsidRPr="00C055B7">
            <w:t>20</w:t>
          </w:r>
        </w:p>
        <w:p w14:paraId="4EDB1C0A" w14:textId="3CAF489C" w:rsidR="0037430A" w:rsidRPr="00C055B7" w:rsidRDefault="0037430A" w:rsidP="0037430A">
          <w:pPr>
            <w:spacing w:before="0" w:after="0" w:line="240" w:lineRule="auto"/>
          </w:pPr>
          <w:r w:rsidRPr="00C055B7">
            <w:rPr>
              <w:rFonts w:cs="Arial"/>
            </w:rPr>
            <w:t xml:space="preserve">   8.3 – </w:t>
          </w:r>
          <w:r w:rsidR="00112E51" w:rsidRPr="00C055B7">
            <w:rPr>
              <w:rFonts w:cs="Arial"/>
              <w:bCs/>
              <w:szCs w:val="24"/>
            </w:rPr>
            <w:t>Da proposta de preços</w:t>
          </w:r>
          <w:r w:rsidRPr="00C055B7">
            <w:ptab w:relativeTo="margin" w:alignment="right" w:leader="dot"/>
          </w:r>
          <w:r w:rsidR="00C055B7" w:rsidRPr="00C055B7">
            <w:t>21</w:t>
          </w:r>
        </w:p>
        <w:p w14:paraId="7CDBE47B" w14:textId="450C5E31" w:rsidR="003507A6" w:rsidRPr="00C055B7" w:rsidRDefault="003507A6" w:rsidP="0037430A">
          <w:pPr>
            <w:spacing w:before="0" w:after="0" w:line="240" w:lineRule="auto"/>
          </w:pPr>
          <w:r w:rsidRPr="00C055B7">
            <w:rPr>
              <w:rFonts w:cs="Arial"/>
              <w:bCs/>
              <w:szCs w:val="24"/>
            </w:rPr>
            <w:t xml:space="preserve">   8.4 – Da quantidade mínima a ser cotada de unidades de</w:t>
          </w:r>
          <w:r w:rsidRPr="00C055B7">
            <w:rPr>
              <w:rFonts w:cs="Arial"/>
              <w:b/>
              <w:bCs/>
              <w:szCs w:val="24"/>
            </w:rPr>
            <w:t xml:space="preserve"> </w:t>
          </w:r>
          <w:r w:rsidRPr="00C055B7">
            <w:rPr>
              <w:rFonts w:cs="Arial"/>
              <w:szCs w:val="24"/>
            </w:rPr>
            <w:t>bens</w:t>
          </w:r>
          <w:r w:rsidRPr="00C055B7">
            <w:ptab w:relativeTo="margin" w:alignment="right" w:leader="dot"/>
          </w:r>
          <w:r w:rsidR="00C055B7" w:rsidRPr="00C055B7">
            <w:t>22</w:t>
          </w:r>
        </w:p>
        <w:p w14:paraId="6B662BAE" w14:textId="169E6932" w:rsidR="00C055B7" w:rsidRPr="00C055B7" w:rsidRDefault="00C055B7" w:rsidP="0037430A">
          <w:pPr>
            <w:spacing w:before="0" w:after="0" w:line="240" w:lineRule="auto"/>
          </w:pPr>
          <w:r w:rsidRPr="00C055B7">
            <w:rPr>
              <w:rFonts w:cs="Arial"/>
              <w:bCs/>
              <w:szCs w:val="24"/>
            </w:rPr>
            <w:t xml:space="preserve">   8.</w:t>
          </w:r>
          <w:r w:rsidRPr="00C055B7">
            <w:rPr>
              <w:rFonts w:cs="Arial"/>
              <w:bCs/>
              <w:szCs w:val="24"/>
            </w:rPr>
            <w:t xml:space="preserve">5 </w:t>
          </w:r>
          <w:r w:rsidRPr="00C055B7">
            <w:rPr>
              <w:rFonts w:cs="Arial"/>
              <w:bCs/>
              <w:szCs w:val="24"/>
            </w:rPr>
            <w:t xml:space="preserve">– Da </w:t>
          </w:r>
          <w:r w:rsidRPr="00C055B7">
            <w:rPr>
              <w:rFonts w:cs="Arial"/>
              <w:bCs/>
              <w:szCs w:val="24"/>
            </w:rPr>
            <w:t>possibilidade de prever preços diferentes</w:t>
          </w:r>
          <w:r w:rsidRPr="00C055B7">
            <w:ptab w:relativeTo="margin" w:alignment="right" w:leader="dot"/>
          </w:r>
          <w:r w:rsidRPr="00C055B7">
            <w:t>2</w:t>
          </w:r>
          <w:r w:rsidRPr="00C055B7">
            <w:t>3</w:t>
          </w:r>
        </w:p>
        <w:p w14:paraId="2236A3D9" w14:textId="7E44BC22" w:rsidR="002B4E1C" w:rsidRPr="00C055B7" w:rsidRDefault="002B4E1C" w:rsidP="002B4E1C">
          <w:pPr>
            <w:spacing w:before="120" w:after="120" w:line="240" w:lineRule="auto"/>
            <w:rPr>
              <w:rFonts w:cs="Arial"/>
              <w:b/>
              <w:szCs w:val="24"/>
            </w:rPr>
          </w:pPr>
          <w:r w:rsidRPr="00C055B7">
            <w:rPr>
              <w:rFonts w:cs="Arial"/>
              <w:b/>
              <w:szCs w:val="24"/>
            </w:rPr>
            <w:t>9.0 – ESTIMATIVA DE VALOR DA CONTRATAÇÃO</w:t>
          </w:r>
          <w:r w:rsidRPr="00C055B7">
            <w:ptab w:relativeTo="margin" w:alignment="right" w:leader="dot"/>
          </w:r>
          <w:r w:rsidR="003507A6" w:rsidRPr="00C055B7">
            <w:rPr>
              <w:b/>
              <w:bCs/>
            </w:rPr>
            <w:t>2</w:t>
          </w:r>
          <w:r w:rsidR="00C055B7" w:rsidRPr="00C055B7">
            <w:rPr>
              <w:b/>
              <w:bCs/>
            </w:rPr>
            <w:t>3</w:t>
          </w:r>
        </w:p>
        <w:p w14:paraId="25388E08" w14:textId="477E47F5" w:rsidR="002B4E1C" w:rsidRPr="00C055B7" w:rsidRDefault="002B4E1C" w:rsidP="002B4E1C">
          <w:pPr>
            <w:spacing w:before="0" w:after="120" w:line="240" w:lineRule="auto"/>
            <w:rPr>
              <w:rFonts w:cs="Arial"/>
              <w:b/>
              <w:szCs w:val="24"/>
            </w:rPr>
          </w:pPr>
          <w:r w:rsidRPr="00C055B7">
            <w:rPr>
              <w:rFonts w:cs="Arial"/>
              <w:b/>
              <w:szCs w:val="24"/>
            </w:rPr>
            <w:t>10.0 – ADEQUAÇÃO ORÇAMENTÁRIA</w:t>
          </w:r>
          <w:r w:rsidRPr="00C055B7">
            <w:ptab w:relativeTo="margin" w:alignment="right" w:leader="dot"/>
          </w:r>
          <w:r w:rsidR="003507A6" w:rsidRPr="00C055B7">
            <w:rPr>
              <w:b/>
              <w:bCs/>
            </w:rPr>
            <w:t>2</w:t>
          </w:r>
          <w:r w:rsidR="00C055B7" w:rsidRPr="00C055B7">
            <w:rPr>
              <w:b/>
              <w:bCs/>
            </w:rPr>
            <w:t>3</w:t>
          </w:r>
        </w:p>
        <w:p w14:paraId="05AD865A" w14:textId="2ABAFAB0" w:rsidR="002B4E1C" w:rsidRPr="00C055B7" w:rsidRDefault="002B4E1C" w:rsidP="002B4E1C">
          <w:pPr>
            <w:spacing w:before="0" w:after="120" w:line="240" w:lineRule="auto"/>
            <w:rPr>
              <w:rFonts w:cs="Arial"/>
              <w:b/>
              <w:szCs w:val="24"/>
            </w:rPr>
          </w:pPr>
          <w:r w:rsidRPr="00C055B7">
            <w:rPr>
              <w:b/>
              <w:bCs/>
              <w:szCs w:val="24"/>
            </w:rPr>
            <w:t>11.0 - DOS ANEXOS</w:t>
          </w:r>
          <w:r w:rsidRPr="00C055B7">
            <w:ptab w:relativeTo="margin" w:alignment="right" w:leader="dot"/>
          </w:r>
          <w:r w:rsidR="003507A6" w:rsidRPr="00C055B7">
            <w:rPr>
              <w:b/>
              <w:bCs/>
            </w:rPr>
            <w:t>2</w:t>
          </w:r>
          <w:r w:rsidR="00C055B7" w:rsidRPr="00C055B7">
            <w:rPr>
              <w:b/>
              <w:bCs/>
            </w:rPr>
            <w:t>3</w:t>
          </w:r>
        </w:p>
        <w:p w14:paraId="6D07DC12" w14:textId="67800BA1" w:rsidR="00824D4A" w:rsidRPr="00874094" w:rsidRDefault="002B4E1C" w:rsidP="00EA7C47">
          <w:pPr>
            <w:pStyle w:val="Sumrio2"/>
            <w:spacing w:before="0" w:line="240" w:lineRule="auto"/>
            <w:ind w:left="0"/>
          </w:pPr>
          <w:r w:rsidRPr="00C055B7">
            <w:rPr>
              <w:rFonts w:cs="Arial"/>
              <w:b/>
              <w:bCs/>
              <w:szCs w:val="24"/>
            </w:rPr>
            <w:t>12.0 - DOS RESPONSÁVEIS PELA ELABORAÇÃO</w:t>
          </w:r>
          <w:r w:rsidRPr="00C055B7">
            <w:ptab w:relativeTo="margin" w:alignment="right" w:leader="dot"/>
          </w:r>
          <w:r w:rsidR="003507A6" w:rsidRPr="00C055B7">
            <w:rPr>
              <w:b/>
            </w:rPr>
            <w:t>2</w:t>
          </w:r>
          <w:r w:rsidR="00C055B7" w:rsidRPr="00C055B7">
            <w:rPr>
              <w:b/>
            </w:rPr>
            <w:t>4</w:t>
          </w:r>
        </w:p>
      </w:sdtContent>
    </w:sdt>
    <w:p w14:paraId="4F28E4A2" w14:textId="77777777" w:rsidR="00E16A1B" w:rsidRPr="00874094" w:rsidRDefault="00FA0008" w:rsidP="004C14A8">
      <w:pPr>
        <w:shd w:val="clear" w:color="auto" w:fill="A6A6A6" w:themeFill="background1" w:themeFillShade="A6"/>
        <w:spacing w:line="276" w:lineRule="auto"/>
        <w:rPr>
          <w:b/>
          <w:bCs/>
          <w:szCs w:val="24"/>
        </w:rPr>
      </w:pPr>
      <w:r w:rsidRPr="00874094">
        <w:rPr>
          <w:b/>
          <w:bCs/>
          <w:szCs w:val="24"/>
        </w:rPr>
        <w:lastRenderedPageBreak/>
        <w:t xml:space="preserve">1.0 </w:t>
      </w:r>
      <w:r w:rsidR="00E16A1B" w:rsidRPr="00874094">
        <w:rPr>
          <w:b/>
          <w:bCs/>
          <w:szCs w:val="24"/>
        </w:rPr>
        <w:t xml:space="preserve">- </w:t>
      </w:r>
      <w:r w:rsidR="00251E74" w:rsidRPr="00874094">
        <w:rPr>
          <w:b/>
          <w:bCs/>
          <w:szCs w:val="24"/>
        </w:rPr>
        <w:t>DECLARAÇÃO DO OBJETO</w:t>
      </w:r>
    </w:p>
    <w:p w14:paraId="6ED7EC85" w14:textId="77777777" w:rsidR="00E041E2" w:rsidRPr="00874094" w:rsidRDefault="00E16A1B" w:rsidP="00E16A1B">
      <w:pPr>
        <w:spacing w:line="276" w:lineRule="auto"/>
        <w:rPr>
          <w:b/>
          <w:bCs/>
          <w:szCs w:val="24"/>
        </w:rPr>
      </w:pPr>
      <w:r w:rsidRPr="00874094">
        <w:rPr>
          <w:b/>
          <w:bCs/>
          <w:szCs w:val="24"/>
        </w:rPr>
        <w:t xml:space="preserve">1.1 – </w:t>
      </w:r>
      <w:r w:rsidR="00720C41" w:rsidRPr="00874094">
        <w:rPr>
          <w:b/>
          <w:bCs/>
          <w:szCs w:val="24"/>
        </w:rPr>
        <w:t>Do objeto</w:t>
      </w:r>
    </w:p>
    <w:p w14:paraId="61447272" w14:textId="508CA6CF" w:rsidR="00246A7E" w:rsidRDefault="00C05030" w:rsidP="00246A7E">
      <w:pPr>
        <w:spacing w:before="0" w:line="240" w:lineRule="auto"/>
      </w:pPr>
      <w:r w:rsidRPr="00874094">
        <w:rPr>
          <w:rFonts w:cs="Arial"/>
          <w:bCs/>
          <w:szCs w:val="24"/>
        </w:rPr>
        <w:t xml:space="preserve">O objeto do presente processo prevê </w:t>
      </w:r>
      <w:r w:rsidR="004D7916">
        <w:rPr>
          <w:rFonts w:cs="Arial"/>
          <w:bCs/>
          <w:szCs w:val="24"/>
        </w:rPr>
        <w:t>o r</w:t>
      </w:r>
      <w:r w:rsidR="004D7916" w:rsidRPr="004D7916">
        <w:rPr>
          <w:rFonts w:cs="Arial"/>
          <w:bCs/>
          <w:szCs w:val="24"/>
        </w:rPr>
        <w:t xml:space="preserve">egistro de preço para eventual e futura contratação de </w:t>
      </w:r>
      <w:r w:rsidR="00940E82" w:rsidRPr="00940E82">
        <w:rPr>
          <w:rFonts w:cs="Arial"/>
          <w:bCs/>
          <w:szCs w:val="24"/>
        </w:rPr>
        <w:t>empresa para o fornecimento de Equipamentos de Proteção Individual (EPIs), cones de sinalização, cerquites e cavaletes, destinados a atender às demandas da Secretaria Municipal de Obras e Serviços Urbanos no município de Fundão-sede e seus distritos, conforme especificações técnicas, quantitativos e condições estabelecidas no termo de referência.</w:t>
      </w:r>
    </w:p>
    <w:p w14:paraId="5E1E42D6" w14:textId="038CDF3B" w:rsidR="000A3A77" w:rsidRPr="00874094" w:rsidRDefault="00FA0008" w:rsidP="00246A7E">
      <w:pPr>
        <w:spacing w:before="0" w:line="240" w:lineRule="auto"/>
        <w:rPr>
          <w:rFonts w:cs="Arial"/>
          <w:b/>
          <w:szCs w:val="24"/>
        </w:rPr>
      </w:pPr>
      <w:r w:rsidRPr="00874094">
        <w:rPr>
          <w:rFonts w:cs="Arial"/>
          <w:b/>
          <w:szCs w:val="24"/>
        </w:rPr>
        <w:t>1.2</w:t>
      </w:r>
      <w:r w:rsidR="0035118D" w:rsidRPr="00874094">
        <w:rPr>
          <w:rFonts w:cs="Arial"/>
          <w:b/>
          <w:szCs w:val="24"/>
        </w:rPr>
        <w:t xml:space="preserve"> – </w:t>
      </w:r>
      <w:r w:rsidR="00720C41" w:rsidRPr="00874094">
        <w:rPr>
          <w:rFonts w:cs="Arial"/>
          <w:b/>
          <w:szCs w:val="24"/>
        </w:rPr>
        <w:t>Quantitativos</w:t>
      </w:r>
    </w:p>
    <w:p w14:paraId="12EEF864" w14:textId="59214B4C" w:rsidR="00340268" w:rsidRPr="00182C35" w:rsidRDefault="00340268" w:rsidP="00340268">
      <w:pPr>
        <w:suppressAutoHyphens w:val="0"/>
        <w:spacing w:after="0" w:line="240" w:lineRule="auto"/>
        <w:rPr>
          <w:rFonts w:ascii="Tahoma" w:hAnsi="Tahoma"/>
          <w:sz w:val="22"/>
        </w:rPr>
      </w:pPr>
      <w:r w:rsidRPr="00182C35">
        <w:rPr>
          <w:rFonts w:ascii="Tahoma" w:hAnsi="Tahoma" w:cs="Arial"/>
          <w:sz w:val="22"/>
        </w:rPr>
        <w:t>As quantidades estimadas para esta aquisição por meio de Ata de Registro de Preços foram definidas com base em dados históricos de consumo e na crescente demanda por serviços executados pela Secretaria Municipal de Obras e Serviços Urbanos. O município de Fundão passa por um processo contínuo de expansão urbana, o que implica em maior número de frentes de trabalho, especialmente nas áreas de limpeza urbana, manutenção viária, obras públicas e serviços de campo.</w:t>
      </w:r>
    </w:p>
    <w:p w14:paraId="645CEAF4" w14:textId="6D5292C6" w:rsidR="00340268" w:rsidRPr="00182C35" w:rsidRDefault="00340268" w:rsidP="00340268">
      <w:pPr>
        <w:suppressAutoHyphens w:val="0"/>
        <w:spacing w:after="0" w:line="240" w:lineRule="auto"/>
        <w:rPr>
          <w:rFonts w:ascii="Tahoma" w:hAnsi="Tahoma"/>
          <w:sz w:val="22"/>
        </w:rPr>
      </w:pPr>
      <w:r w:rsidRPr="00182C35">
        <w:rPr>
          <w:rFonts w:ascii="Tahoma" w:hAnsi="Tahoma" w:cs="Arial"/>
          <w:sz w:val="22"/>
        </w:rPr>
        <w:t>Recentemente, foi aprovada a contratação de novos trabalhadores braçais, o que amplia significativamente a força de trabalho disponível e, por consequência, eleva a necessidade de Equipamentos de Proteção Individual (EPIs) e materiais de sinalização. Os EPIs são exigência legal e condição indispensável para a realização segura de diversos serviços operacionais, especialmente aqueles expostos a riscos físicos, químicos, biológicos e mecânicos.</w:t>
      </w:r>
    </w:p>
    <w:p w14:paraId="4EE8EC52" w14:textId="13D5B2EA" w:rsidR="00340268" w:rsidRDefault="00340268" w:rsidP="00340268">
      <w:pPr>
        <w:suppressAutoHyphens w:val="0"/>
        <w:spacing w:after="0" w:line="240" w:lineRule="auto"/>
        <w:rPr>
          <w:rFonts w:ascii="Tahoma" w:hAnsi="Tahoma"/>
          <w:sz w:val="22"/>
        </w:rPr>
      </w:pPr>
      <w:r w:rsidRPr="00182C35">
        <w:rPr>
          <w:rFonts w:ascii="Tahoma" w:hAnsi="Tahoma" w:cs="Arial"/>
          <w:sz w:val="22"/>
        </w:rPr>
        <w:t>Adicionalmente, há uma demanda constante por materiais de sinalização viária e de segurança, como cones, cavaletes e fitas zebradas, que são fundamentais para a organização e segurança das áreas de trabalho, prevenindo acidentes e promovendo a sinalização temporária de obras, interdições e serviços de manutenção. A necessidade desses itens se intensifica em períodos de maior volume de obras e intervenções, como em épocas de estiagem prolongada ou após eventos climáticos extremos.</w:t>
      </w:r>
    </w:p>
    <w:p w14:paraId="58BED2E4" w14:textId="77777777" w:rsidR="00340268" w:rsidRPr="00182C35" w:rsidRDefault="00340268" w:rsidP="00340268">
      <w:pPr>
        <w:suppressAutoHyphens w:val="0"/>
        <w:spacing w:after="0" w:line="240" w:lineRule="auto"/>
        <w:rPr>
          <w:rFonts w:ascii="Tahoma" w:hAnsi="Tahoma" w:cs="Arial"/>
          <w:sz w:val="22"/>
        </w:rPr>
      </w:pPr>
      <w:r w:rsidRPr="00182C35">
        <w:rPr>
          <w:rFonts w:ascii="Tahoma" w:hAnsi="Tahoma" w:cs="Arial"/>
          <w:sz w:val="22"/>
        </w:rPr>
        <w:t>Dessa forma, os quantitativos previstos nesta licitação refletem não apenas as necessidades ordinárias da administração municipal, mas também consideram o crescimento da equipe operacional, a sazonalidade, o desenvolvimento urbano e as condições ambientais locais. A adoção do sistema de registro de preços garante maior agilidade no atendimento das demandas, assegurando a continuidade, a segurança e a eficiência dos serviços públicos prestados.</w:t>
      </w:r>
    </w:p>
    <w:p w14:paraId="7251B628" w14:textId="77777777" w:rsidR="00C05030" w:rsidRPr="00874094" w:rsidRDefault="00C05030" w:rsidP="00C05030">
      <w:pPr>
        <w:widowControl w:val="0"/>
        <w:spacing w:before="0" w:after="0" w:line="240" w:lineRule="auto"/>
        <w:rPr>
          <w:rFonts w:cs="Arial"/>
        </w:rPr>
      </w:pPr>
    </w:p>
    <w:p w14:paraId="43C61444" w14:textId="3C1BD343" w:rsidR="00C05030" w:rsidRDefault="00C05030" w:rsidP="00C05030">
      <w:pPr>
        <w:pStyle w:val="PargrafodaLista"/>
        <w:spacing w:before="0" w:after="0" w:line="240" w:lineRule="auto"/>
        <w:ind w:left="0"/>
        <w:rPr>
          <w:rFonts w:cs="Arial"/>
        </w:rPr>
      </w:pPr>
      <w:r w:rsidRPr="00874094">
        <w:rPr>
          <w:rFonts w:cs="Arial"/>
        </w:rPr>
        <w:t xml:space="preserve">Os preços unitários para </w:t>
      </w:r>
      <w:r w:rsidRPr="00874094">
        <w:t>o fornecimento dos materiais</w:t>
      </w:r>
      <w:r w:rsidRPr="00874094">
        <w:rPr>
          <w:rFonts w:cs="Arial"/>
        </w:rPr>
        <w:t xml:space="preserve"> tiveram </w:t>
      </w:r>
      <w:r w:rsidRPr="00874094">
        <w:t>seus preços extraídos</w:t>
      </w:r>
      <w:r w:rsidRPr="00874094">
        <w:rPr>
          <w:rFonts w:cs="Arial"/>
        </w:rPr>
        <w:t xml:space="preserve"> através de cotações de mercado</w:t>
      </w:r>
      <w:r w:rsidR="002D27CD">
        <w:rPr>
          <w:rFonts w:cs="Arial"/>
        </w:rPr>
        <w:t xml:space="preserve"> e de licitações anteriores do município de Fundão</w:t>
      </w:r>
      <w:r w:rsidRPr="00874094">
        <w:rPr>
          <w:rFonts w:cs="Arial"/>
        </w:rPr>
        <w:t>.</w:t>
      </w:r>
    </w:p>
    <w:p w14:paraId="73F0D482" w14:textId="77777777" w:rsidR="00115CC5" w:rsidRDefault="00115CC5" w:rsidP="00C05030">
      <w:pPr>
        <w:pStyle w:val="PargrafodaLista"/>
        <w:spacing w:before="0" w:after="0" w:line="240" w:lineRule="auto"/>
        <w:ind w:left="0"/>
        <w:rPr>
          <w:rFonts w:cs="Arial"/>
        </w:rPr>
      </w:pPr>
    </w:p>
    <w:tbl>
      <w:tblPr>
        <w:tblW w:w="0" w:type="auto"/>
        <w:tblCellMar>
          <w:left w:w="70" w:type="dxa"/>
          <w:right w:w="70" w:type="dxa"/>
        </w:tblCellMar>
        <w:tblLook w:val="04A0" w:firstRow="1" w:lastRow="0" w:firstColumn="1" w:lastColumn="0" w:noHBand="0" w:noVBand="1"/>
      </w:tblPr>
      <w:tblGrid>
        <w:gridCol w:w="735"/>
        <w:gridCol w:w="6559"/>
        <w:gridCol w:w="684"/>
        <w:gridCol w:w="1083"/>
      </w:tblGrid>
      <w:tr w:rsidR="00115CC5" w:rsidRPr="00055575" w14:paraId="49F58EB7" w14:textId="77777777" w:rsidTr="00115CC5">
        <w:trPr>
          <w:trHeight w:val="101"/>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A5069C0" w14:textId="77777777" w:rsidR="00115CC5" w:rsidRPr="00055575"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942949">
              <w:rPr>
                <w:rFonts w:ascii="Calibri" w:eastAsia="Times New Roman" w:hAnsi="Calibri" w:cs="Calibri"/>
                <w:b/>
                <w:bCs/>
                <w:color w:val="000000"/>
                <w:sz w:val="28"/>
                <w:szCs w:val="28"/>
                <w:lang w:eastAsia="pt-BR"/>
              </w:rPr>
              <w:t>LOTE 01</w:t>
            </w:r>
          </w:p>
        </w:tc>
      </w:tr>
      <w:tr w:rsidR="00115CC5" w:rsidRPr="00055575" w14:paraId="41D4FB0C" w14:textId="77777777" w:rsidTr="002A0603">
        <w:trPr>
          <w:trHeight w:val="118"/>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70E38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proofErr w:type="spellStart"/>
            <w:r w:rsidRPr="00942949">
              <w:rPr>
                <w:rFonts w:ascii="Calibri" w:eastAsia="Times New Roman" w:hAnsi="Calibri" w:cs="Calibri"/>
                <w:b/>
                <w:bCs/>
                <w:color w:val="000000"/>
                <w:sz w:val="28"/>
                <w:szCs w:val="28"/>
                <w:lang w:eastAsia="pt-BR"/>
              </w:rPr>
              <w:t>EPI's</w:t>
            </w:r>
            <w:proofErr w:type="spellEnd"/>
          </w:p>
        </w:tc>
      </w:tr>
      <w:tr w:rsidR="00115CC5" w:rsidRPr="00055575" w14:paraId="797EE9D1" w14:textId="77777777" w:rsidTr="002A0603">
        <w:trPr>
          <w:trHeight w:val="144"/>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22AFC8EA"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4CBB6C6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DESCRIÇÃO</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4D3AC2D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UND</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6251DC57"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QUANT.</w:t>
            </w:r>
          </w:p>
        </w:tc>
      </w:tr>
      <w:tr w:rsidR="00115CC5" w:rsidRPr="00055575" w14:paraId="7CD018C1" w14:textId="77777777" w:rsidTr="00115CC5">
        <w:trPr>
          <w:trHeight w:val="1575"/>
        </w:trPr>
        <w:tc>
          <w:tcPr>
            <w:tcW w:w="0" w:type="auto"/>
            <w:tcBorders>
              <w:top w:val="nil"/>
              <w:left w:val="single" w:sz="4" w:space="0" w:color="auto"/>
              <w:bottom w:val="single" w:sz="4" w:space="0" w:color="auto"/>
              <w:right w:val="single" w:sz="4" w:space="0" w:color="auto"/>
            </w:tcBorders>
            <w:shd w:val="clear" w:color="auto" w:fill="auto"/>
            <w:vAlign w:val="center"/>
          </w:tcPr>
          <w:p w14:paraId="14DCEC9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w:t>
            </w:r>
          </w:p>
        </w:tc>
        <w:tc>
          <w:tcPr>
            <w:tcW w:w="0" w:type="auto"/>
            <w:tcBorders>
              <w:top w:val="nil"/>
              <w:left w:val="nil"/>
              <w:bottom w:val="single" w:sz="4" w:space="0" w:color="auto"/>
              <w:right w:val="single" w:sz="4" w:space="0" w:color="auto"/>
            </w:tcBorders>
            <w:shd w:val="clear" w:color="auto" w:fill="auto"/>
            <w:vAlign w:val="center"/>
          </w:tcPr>
          <w:p w14:paraId="7A6C310B"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Camisa de brim profissional, manga longa, com proteção UV, cor cinza, com costura reforçada, bolsos frontais, fechamento por botões ou zíper, confeccionada em tecido resistente (mínimo 220 g/m²), apropriada para atividades em campo. Tamanhos variados, a serem definidos pela contratante no momento do fornecimento. A empresa contratada deverá fornecer a grade de tamanhos conforme demanda.</w:t>
            </w:r>
          </w:p>
        </w:tc>
        <w:tc>
          <w:tcPr>
            <w:tcW w:w="0" w:type="auto"/>
            <w:tcBorders>
              <w:top w:val="nil"/>
              <w:left w:val="nil"/>
              <w:bottom w:val="single" w:sz="4" w:space="0" w:color="auto"/>
              <w:right w:val="single" w:sz="4" w:space="0" w:color="auto"/>
            </w:tcBorders>
            <w:shd w:val="clear" w:color="auto" w:fill="auto"/>
            <w:noWrap/>
            <w:vAlign w:val="center"/>
          </w:tcPr>
          <w:p w14:paraId="23A25FF2"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tcPr>
          <w:p w14:paraId="27477E96"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4B0994DD" w14:textId="77777777" w:rsidTr="00115CC5">
        <w:trPr>
          <w:trHeight w:val="165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52A34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lastRenderedPageBreak/>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3B4E4AFC"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Calça de brim profissional, cor cinza, confeccionada em tecido resistente (mínimo 220 g/m²), costura dupla ou tripla nas laterais, fechamento por botão e zíper, reforço nos joelhos, com passantes para cinto, adequada para serviços operacionais. Tamanhos variados, a serem definidos pela contratante no momento do fornecimento. A empresa contratada deverá fornecer os tamanhos solicitados conforme demanda.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F72DF"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6C03D"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5D9B5F84" w14:textId="77777777" w:rsidTr="00115CC5">
        <w:trPr>
          <w:trHeight w:val="12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A0BEA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3</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36BFA4E7"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Botina de segurança, cano médio, com biqueira de aço ou </w:t>
            </w:r>
            <w:proofErr w:type="spellStart"/>
            <w:r w:rsidRPr="00055575">
              <w:rPr>
                <w:rFonts w:ascii="Calibri" w:eastAsia="Times New Roman" w:hAnsi="Calibri" w:cs="Calibri"/>
                <w:color w:val="000000"/>
                <w:sz w:val="20"/>
                <w:szCs w:val="20"/>
                <w:lang w:eastAsia="pt-BR"/>
              </w:rPr>
              <w:t>composite</w:t>
            </w:r>
            <w:proofErr w:type="spellEnd"/>
            <w:r w:rsidRPr="00055575">
              <w:rPr>
                <w:rFonts w:ascii="Calibri" w:eastAsia="Times New Roman" w:hAnsi="Calibri" w:cs="Calibri"/>
                <w:color w:val="000000"/>
                <w:sz w:val="20"/>
                <w:szCs w:val="20"/>
                <w:lang w:eastAsia="pt-BR"/>
              </w:rPr>
              <w:t xml:space="preserve">, solado antiderrapante </w:t>
            </w:r>
            <w:proofErr w:type="spellStart"/>
            <w:r w:rsidRPr="00055575">
              <w:rPr>
                <w:rFonts w:ascii="Calibri" w:eastAsia="Times New Roman" w:hAnsi="Calibri" w:cs="Calibri"/>
                <w:color w:val="000000"/>
                <w:sz w:val="20"/>
                <w:szCs w:val="20"/>
                <w:lang w:eastAsia="pt-BR"/>
              </w:rPr>
              <w:t>bidensidade</w:t>
            </w:r>
            <w:proofErr w:type="spellEnd"/>
            <w:r w:rsidRPr="00055575">
              <w:rPr>
                <w:rFonts w:ascii="Calibri" w:eastAsia="Times New Roman" w:hAnsi="Calibri" w:cs="Calibri"/>
                <w:color w:val="000000"/>
                <w:sz w:val="20"/>
                <w:szCs w:val="20"/>
                <w:lang w:eastAsia="pt-BR"/>
              </w:rPr>
              <w:t xml:space="preserve"> (PU), fechamento com elástico lateral ou cadarço, colarinho acolchoado, com Certificado de Aprovação (CA) válido. Tamanhos variados (do 36 ao 45 ou superior), a serem definidos pela contratante conforme necessidade dos usuários. A empresa contratada deverá fornecer os tamanhos sob demanda.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25F247"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CC8F1E"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32AADE47" w14:textId="77777777" w:rsidTr="002A060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AC413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4</w:t>
            </w:r>
          </w:p>
        </w:tc>
        <w:tc>
          <w:tcPr>
            <w:tcW w:w="0" w:type="auto"/>
            <w:tcBorders>
              <w:top w:val="nil"/>
              <w:left w:val="nil"/>
              <w:bottom w:val="single" w:sz="4" w:space="0" w:color="auto"/>
              <w:right w:val="single" w:sz="4" w:space="0" w:color="auto"/>
            </w:tcBorders>
            <w:shd w:val="clear" w:color="auto" w:fill="auto"/>
            <w:vAlign w:val="bottom"/>
            <w:hideMark/>
          </w:tcPr>
          <w:p w14:paraId="674DC067"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Boné árabe para uso com capacete, confeccionado em tecido leve com proteção UV, próprio para acoplamento ao capacete de segurança, com fixação por velcro ou sistema compatível.</w:t>
            </w:r>
          </w:p>
        </w:tc>
        <w:tc>
          <w:tcPr>
            <w:tcW w:w="0" w:type="auto"/>
            <w:tcBorders>
              <w:top w:val="nil"/>
              <w:left w:val="nil"/>
              <w:bottom w:val="single" w:sz="4" w:space="0" w:color="auto"/>
              <w:right w:val="single" w:sz="4" w:space="0" w:color="auto"/>
            </w:tcBorders>
            <w:shd w:val="clear" w:color="auto" w:fill="auto"/>
            <w:noWrap/>
            <w:vAlign w:val="center"/>
            <w:hideMark/>
          </w:tcPr>
          <w:p w14:paraId="2CDB13D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94486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37AA1A96" w14:textId="77777777" w:rsidTr="002A0603">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E26A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w:t>
            </w:r>
          </w:p>
        </w:tc>
        <w:tc>
          <w:tcPr>
            <w:tcW w:w="0" w:type="auto"/>
            <w:tcBorders>
              <w:top w:val="nil"/>
              <w:left w:val="nil"/>
              <w:bottom w:val="single" w:sz="4" w:space="0" w:color="auto"/>
              <w:right w:val="single" w:sz="4" w:space="0" w:color="auto"/>
            </w:tcBorders>
            <w:shd w:val="clear" w:color="auto" w:fill="auto"/>
            <w:vAlign w:val="bottom"/>
            <w:hideMark/>
          </w:tcPr>
          <w:p w14:paraId="7FBCCA59"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Colete de sinalização de alta visibilidade, com 4 bolsos. Confeccionado em tecido fluorescente 100% poliéster, combinado com faixas </w:t>
            </w:r>
            <w:proofErr w:type="spellStart"/>
            <w:r w:rsidRPr="00055575">
              <w:rPr>
                <w:rFonts w:ascii="Calibri" w:eastAsia="Times New Roman" w:hAnsi="Calibri" w:cs="Calibri"/>
                <w:color w:val="000000"/>
                <w:sz w:val="20"/>
                <w:szCs w:val="20"/>
                <w:lang w:eastAsia="pt-BR"/>
              </w:rPr>
              <w:t>retrorrefletivas</w:t>
            </w:r>
            <w:proofErr w:type="spellEnd"/>
            <w:r w:rsidRPr="00055575">
              <w:rPr>
                <w:rFonts w:ascii="Calibri" w:eastAsia="Times New Roman" w:hAnsi="Calibri" w:cs="Calibri"/>
                <w:color w:val="000000"/>
                <w:sz w:val="20"/>
                <w:szCs w:val="20"/>
                <w:lang w:eastAsia="pt-BR"/>
              </w:rPr>
              <w:t xml:space="preserve"> repelentes de água em X, com paralelas horizontais nas costas, verticais e horizontais na parte frontal, fechamento frontal em zíper.</w:t>
            </w:r>
          </w:p>
        </w:tc>
        <w:tc>
          <w:tcPr>
            <w:tcW w:w="0" w:type="auto"/>
            <w:tcBorders>
              <w:top w:val="nil"/>
              <w:left w:val="nil"/>
              <w:bottom w:val="single" w:sz="4" w:space="0" w:color="auto"/>
              <w:right w:val="single" w:sz="4" w:space="0" w:color="auto"/>
            </w:tcBorders>
            <w:shd w:val="clear" w:color="auto" w:fill="auto"/>
            <w:noWrap/>
            <w:vAlign w:val="center"/>
            <w:hideMark/>
          </w:tcPr>
          <w:p w14:paraId="08ABACB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3D0D05F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6AE09DF2" w14:textId="77777777" w:rsidTr="002A0603">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CAC822"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6</w:t>
            </w:r>
          </w:p>
        </w:tc>
        <w:tc>
          <w:tcPr>
            <w:tcW w:w="0" w:type="auto"/>
            <w:tcBorders>
              <w:top w:val="nil"/>
              <w:left w:val="nil"/>
              <w:bottom w:val="single" w:sz="4" w:space="0" w:color="auto"/>
              <w:right w:val="single" w:sz="4" w:space="0" w:color="auto"/>
            </w:tcBorders>
            <w:shd w:val="clear" w:color="auto" w:fill="auto"/>
            <w:vAlign w:val="bottom"/>
            <w:hideMark/>
          </w:tcPr>
          <w:p w14:paraId="656C7972"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Capacete de segurança branco, </w:t>
            </w:r>
            <w:proofErr w:type="gramStart"/>
            <w:r w:rsidRPr="00055575">
              <w:rPr>
                <w:rFonts w:ascii="Calibri" w:eastAsia="Times New Roman" w:hAnsi="Calibri" w:cs="Calibri"/>
                <w:color w:val="000000"/>
                <w:sz w:val="20"/>
                <w:szCs w:val="20"/>
                <w:lang w:eastAsia="pt-BR"/>
              </w:rPr>
              <w:t>Completo</w:t>
            </w:r>
            <w:proofErr w:type="gramEnd"/>
            <w:r w:rsidRPr="00055575">
              <w:rPr>
                <w:rFonts w:ascii="Calibri" w:eastAsia="Times New Roman" w:hAnsi="Calibri" w:cs="Calibri"/>
                <w:color w:val="000000"/>
                <w:sz w:val="20"/>
                <w:szCs w:val="20"/>
                <w:lang w:eastAsia="pt-BR"/>
              </w:rPr>
              <w:t xml:space="preserve"> com Carneira e Jugular, fabricado em material resistente e de alta durabilidade. Deve atender às normas de segurança regulamentadas, com ajustes de tamanho e conforto. Marca de referência: 3M, MSA ou equivalente.</w:t>
            </w:r>
          </w:p>
        </w:tc>
        <w:tc>
          <w:tcPr>
            <w:tcW w:w="0" w:type="auto"/>
            <w:tcBorders>
              <w:top w:val="nil"/>
              <w:left w:val="nil"/>
              <w:bottom w:val="single" w:sz="4" w:space="0" w:color="auto"/>
              <w:right w:val="single" w:sz="4" w:space="0" w:color="auto"/>
            </w:tcBorders>
            <w:shd w:val="clear" w:color="auto" w:fill="auto"/>
            <w:noWrap/>
            <w:vAlign w:val="center"/>
            <w:hideMark/>
          </w:tcPr>
          <w:p w14:paraId="0D7BF3FE"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74C0820"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537E6FFF"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18437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7</w:t>
            </w:r>
          </w:p>
        </w:tc>
        <w:tc>
          <w:tcPr>
            <w:tcW w:w="0" w:type="auto"/>
            <w:tcBorders>
              <w:top w:val="nil"/>
              <w:left w:val="nil"/>
              <w:bottom w:val="single" w:sz="4" w:space="0" w:color="auto"/>
              <w:right w:val="single" w:sz="4" w:space="0" w:color="auto"/>
            </w:tcBorders>
            <w:shd w:val="clear" w:color="auto" w:fill="auto"/>
            <w:vAlign w:val="bottom"/>
            <w:hideMark/>
          </w:tcPr>
          <w:p w14:paraId="2BE07A68"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Bota Galocha Impermeável Cano Médio </w:t>
            </w:r>
            <w:proofErr w:type="spellStart"/>
            <w:r w:rsidRPr="00055575">
              <w:rPr>
                <w:rFonts w:ascii="Calibri" w:eastAsia="Times New Roman" w:hAnsi="Calibri" w:cs="Calibri"/>
                <w:color w:val="000000"/>
                <w:sz w:val="20"/>
                <w:szCs w:val="20"/>
                <w:lang w:eastAsia="pt-BR"/>
              </w:rPr>
              <w:t>Pvc</w:t>
            </w:r>
            <w:proofErr w:type="spellEnd"/>
            <w:r w:rsidRPr="00055575">
              <w:rPr>
                <w:rFonts w:ascii="Calibri" w:eastAsia="Times New Roman" w:hAnsi="Calibri" w:cs="Calibri"/>
                <w:color w:val="000000"/>
                <w:sz w:val="20"/>
                <w:szCs w:val="20"/>
                <w:lang w:eastAsia="pt-BR"/>
              </w:rPr>
              <w:t xml:space="preserve"> Sola Amarela - Par de diversos tamanhos - 38 a 45.</w:t>
            </w:r>
          </w:p>
        </w:tc>
        <w:tc>
          <w:tcPr>
            <w:tcW w:w="0" w:type="auto"/>
            <w:tcBorders>
              <w:top w:val="nil"/>
              <w:left w:val="nil"/>
              <w:bottom w:val="single" w:sz="4" w:space="0" w:color="auto"/>
              <w:right w:val="single" w:sz="4" w:space="0" w:color="auto"/>
            </w:tcBorders>
            <w:shd w:val="clear" w:color="auto" w:fill="auto"/>
            <w:noWrap/>
            <w:vAlign w:val="center"/>
            <w:hideMark/>
          </w:tcPr>
          <w:p w14:paraId="5DC4A346"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5BB896CF"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49878E97" w14:textId="77777777" w:rsidTr="002A060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9B5996"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8</w:t>
            </w:r>
          </w:p>
        </w:tc>
        <w:tc>
          <w:tcPr>
            <w:tcW w:w="0" w:type="auto"/>
            <w:tcBorders>
              <w:top w:val="nil"/>
              <w:left w:val="nil"/>
              <w:bottom w:val="single" w:sz="4" w:space="0" w:color="auto"/>
              <w:right w:val="single" w:sz="4" w:space="0" w:color="auto"/>
            </w:tcBorders>
            <w:shd w:val="clear" w:color="auto" w:fill="auto"/>
            <w:vAlign w:val="bottom"/>
            <w:hideMark/>
          </w:tcPr>
          <w:p w14:paraId="46C8A210"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Par de luva De Borracha Nitrílica Com Forro e Relevo antiderrapante na palma e na face palmar dos dedos</w:t>
            </w:r>
          </w:p>
        </w:tc>
        <w:tc>
          <w:tcPr>
            <w:tcW w:w="0" w:type="auto"/>
            <w:tcBorders>
              <w:top w:val="nil"/>
              <w:left w:val="nil"/>
              <w:bottom w:val="single" w:sz="4" w:space="0" w:color="auto"/>
              <w:right w:val="single" w:sz="4" w:space="0" w:color="auto"/>
            </w:tcBorders>
            <w:shd w:val="clear" w:color="auto" w:fill="auto"/>
            <w:noWrap/>
            <w:vAlign w:val="center"/>
            <w:hideMark/>
          </w:tcPr>
          <w:p w14:paraId="19FE201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522223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1DC03241"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76254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9</w:t>
            </w:r>
          </w:p>
        </w:tc>
        <w:tc>
          <w:tcPr>
            <w:tcW w:w="0" w:type="auto"/>
            <w:tcBorders>
              <w:top w:val="nil"/>
              <w:left w:val="nil"/>
              <w:bottom w:val="single" w:sz="4" w:space="0" w:color="auto"/>
              <w:right w:val="single" w:sz="4" w:space="0" w:color="auto"/>
            </w:tcBorders>
            <w:shd w:val="clear" w:color="auto" w:fill="auto"/>
            <w:vAlign w:val="bottom"/>
            <w:hideMark/>
          </w:tcPr>
          <w:p w14:paraId="7F81CAC5"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Par de luva Tricotada Pigmentada Emborrachada Segurança Antiderrapante Reforçada EPI Algodão</w:t>
            </w:r>
          </w:p>
        </w:tc>
        <w:tc>
          <w:tcPr>
            <w:tcW w:w="0" w:type="auto"/>
            <w:tcBorders>
              <w:top w:val="nil"/>
              <w:left w:val="nil"/>
              <w:bottom w:val="single" w:sz="4" w:space="0" w:color="auto"/>
              <w:right w:val="single" w:sz="4" w:space="0" w:color="auto"/>
            </w:tcBorders>
            <w:shd w:val="clear" w:color="auto" w:fill="auto"/>
            <w:noWrap/>
            <w:vAlign w:val="center"/>
            <w:hideMark/>
          </w:tcPr>
          <w:p w14:paraId="314CD2A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B39A6C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38A21330"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4BB2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10</w:t>
            </w:r>
          </w:p>
        </w:tc>
        <w:tc>
          <w:tcPr>
            <w:tcW w:w="0" w:type="auto"/>
            <w:tcBorders>
              <w:top w:val="nil"/>
              <w:left w:val="nil"/>
              <w:bottom w:val="single" w:sz="4" w:space="0" w:color="auto"/>
              <w:right w:val="single" w:sz="4" w:space="0" w:color="auto"/>
            </w:tcBorders>
            <w:shd w:val="clear" w:color="auto" w:fill="auto"/>
            <w:vAlign w:val="bottom"/>
            <w:hideMark/>
          </w:tcPr>
          <w:p w14:paraId="5A9CDBAD"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Par de luva Segurança Couro Vaqueta Total C/reforço Ca </w:t>
            </w:r>
            <w:proofErr w:type="spellStart"/>
            <w:r w:rsidRPr="00055575">
              <w:rPr>
                <w:rFonts w:ascii="Calibri" w:eastAsia="Times New Roman" w:hAnsi="Calibri" w:cs="Calibri"/>
                <w:color w:val="000000"/>
                <w:sz w:val="20"/>
                <w:szCs w:val="20"/>
                <w:lang w:eastAsia="pt-BR"/>
              </w:rPr>
              <w:t>Rrp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4EA4564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8F119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6459EC3A"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6E9A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11</w:t>
            </w:r>
          </w:p>
        </w:tc>
        <w:tc>
          <w:tcPr>
            <w:tcW w:w="0" w:type="auto"/>
            <w:tcBorders>
              <w:top w:val="nil"/>
              <w:left w:val="nil"/>
              <w:bottom w:val="single" w:sz="4" w:space="0" w:color="auto"/>
              <w:right w:val="single" w:sz="4" w:space="0" w:color="auto"/>
            </w:tcBorders>
            <w:shd w:val="clear" w:color="auto" w:fill="auto"/>
            <w:vAlign w:val="bottom"/>
            <w:hideMark/>
          </w:tcPr>
          <w:p w14:paraId="35FECE57"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Protetor Auricular Tipo Plug EPI com CA</w:t>
            </w:r>
          </w:p>
        </w:tc>
        <w:tc>
          <w:tcPr>
            <w:tcW w:w="0" w:type="auto"/>
            <w:tcBorders>
              <w:top w:val="nil"/>
              <w:left w:val="nil"/>
              <w:bottom w:val="single" w:sz="4" w:space="0" w:color="auto"/>
              <w:right w:val="single" w:sz="4" w:space="0" w:color="auto"/>
            </w:tcBorders>
            <w:shd w:val="clear" w:color="auto" w:fill="auto"/>
            <w:noWrap/>
            <w:vAlign w:val="center"/>
            <w:hideMark/>
          </w:tcPr>
          <w:p w14:paraId="0B3EA032"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C9467AA"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4CACEEAC"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8567E"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12</w:t>
            </w:r>
          </w:p>
        </w:tc>
        <w:tc>
          <w:tcPr>
            <w:tcW w:w="0" w:type="auto"/>
            <w:tcBorders>
              <w:top w:val="nil"/>
              <w:left w:val="nil"/>
              <w:bottom w:val="single" w:sz="4" w:space="0" w:color="auto"/>
              <w:right w:val="single" w:sz="4" w:space="0" w:color="auto"/>
            </w:tcBorders>
            <w:shd w:val="clear" w:color="auto" w:fill="auto"/>
            <w:vAlign w:val="bottom"/>
            <w:hideMark/>
          </w:tcPr>
          <w:p w14:paraId="68AB0F6A"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Óculos de Segurança Cinza CA 11268</w:t>
            </w:r>
          </w:p>
        </w:tc>
        <w:tc>
          <w:tcPr>
            <w:tcW w:w="0" w:type="auto"/>
            <w:tcBorders>
              <w:top w:val="nil"/>
              <w:left w:val="nil"/>
              <w:bottom w:val="single" w:sz="4" w:space="0" w:color="auto"/>
              <w:right w:val="single" w:sz="4" w:space="0" w:color="auto"/>
            </w:tcBorders>
            <w:shd w:val="clear" w:color="auto" w:fill="auto"/>
            <w:noWrap/>
            <w:vAlign w:val="center"/>
            <w:hideMark/>
          </w:tcPr>
          <w:p w14:paraId="057B481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588D05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005C6F56" w14:textId="77777777" w:rsidTr="002A060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4D134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13</w:t>
            </w:r>
          </w:p>
        </w:tc>
        <w:tc>
          <w:tcPr>
            <w:tcW w:w="0" w:type="auto"/>
            <w:tcBorders>
              <w:top w:val="nil"/>
              <w:left w:val="nil"/>
              <w:bottom w:val="single" w:sz="4" w:space="0" w:color="auto"/>
              <w:right w:val="single" w:sz="4" w:space="0" w:color="auto"/>
            </w:tcBorders>
            <w:shd w:val="clear" w:color="auto" w:fill="auto"/>
            <w:vAlign w:val="bottom"/>
            <w:hideMark/>
          </w:tcPr>
          <w:p w14:paraId="24E86521"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Óculos de Segurança Incolor CA 11268</w:t>
            </w:r>
          </w:p>
        </w:tc>
        <w:tc>
          <w:tcPr>
            <w:tcW w:w="0" w:type="auto"/>
            <w:tcBorders>
              <w:top w:val="nil"/>
              <w:left w:val="nil"/>
              <w:bottom w:val="single" w:sz="4" w:space="0" w:color="auto"/>
              <w:right w:val="single" w:sz="4" w:space="0" w:color="auto"/>
            </w:tcBorders>
            <w:shd w:val="clear" w:color="auto" w:fill="auto"/>
            <w:noWrap/>
            <w:vAlign w:val="center"/>
            <w:hideMark/>
          </w:tcPr>
          <w:p w14:paraId="027C6587"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94FAAE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54F34C85" w14:textId="77777777" w:rsidTr="002A060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7F3C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14</w:t>
            </w:r>
          </w:p>
        </w:tc>
        <w:tc>
          <w:tcPr>
            <w:tcW w:w="0" w:type="auto"/>
            <w:tcBorders>
              <w:top w:val="nil"/>
              <w:left w:val="nil"/>
              <w:bottom w:val="single" w:sz="4" w:space="0" w:color="auto"/>
              <w:right w:val="single" w:sz="4" w:space="0" w:color="auto"/>
            </w:tcBorders>
            <w:shd w:val="clear" w:color="auto" w:fill="auto"/>
            <w:vAlign w:val="bottom"/>
            <w:hideMark/>
          </w:tcPr>
          <w:p w14:paraId="18BF3831"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Máscara descartável PFF1 semifacial filtrante para proteção contra poeiras e névoas não oleosas, modelo PFF1 com elásticos ajustáveis, com válvula, conforme norma ABNT NBR 13698.</w:t>
            </w:r>
          </w:p>
        </w:tc>
        <w:tc>
          <w:tcPr>
            <w:tcW w:w="0" w:type="auto"/>
            <w:tcBorders>
              <w:top w:val="nil"/>
              <w:left w:val="nil"/>
              <w:bottom w:val="single" w:sz="4" w:space="0" w:color="auto"/>
              <w:right w:val="single" w:sz="4" w:space="0" w:color="auto"/>
            </w:tcBorders>
            <w:shd w:val="clear" w:color="auto" w:fill="auto"/>
            <w:noWrap/>
            <w:vAlign w:val="center"/>
            <w:hideMark/>
          </w:tcPr>
          <w:p w14:paraId="7ADB621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D4E6E8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03E3F247" w14:textId="77777777" w:rsidTr="002A0603">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CB607D"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15</w:t>
            </w:r>
          </w:p>
        </w:tc>
        <w:tc>
          <w:tcPr>
            <w:tcW w:w="0" w:type="auto"/>
            <w:tcBorders>
              <w:top w:val="nil"/>
              <w:left w:val="nil"/>
              <w:bottom w:val="single" w:sz="4" w:space="0" w:color="auto"/>
              <w:right w:val="single" w:sz="4" w:space="0" w:color="auto"/>
            </w:tcBorders>
            <w:shd w:val="clear" w:color="auto" w:fill="auto"/>
            <w:vAlign w:val="bottom"/>
            <w:hideMark/>
          </w:tcPr>
          <w:p w14:paraId="59414A8A"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Perneira de raspa confeccionada em raspa de couro, com fivelas ou fechamento em velcro, ajustável, indicada para uso com roçadeiras, motosserras e atividades com risco de cortes ou impactos.</w:t>
            </w:r>
          </w:p>
        </w:tc>
        <w:tc>
          <w:tcPr>
            <w:tcW w:w="0" w:type="auto"/>
            <w:tcBorders>
              <w:top w:val="nil"/>
              <w:left w:val="nil"/>
              <w:bottom w:val="single" w:sz="4" w:space="0" w:color="auto"/>
              <w:right w:val="single" w:sz="4" w:space="0" w:color="auto"/>
            </w:tcBorders>
            <w:shd w:val="clear" w:color="auto" w:fill="auto"/>
            <w:noWrap/>
            <w:vAlign w:val="center"/>
            <w:hideMark/>
          </w:tcPr>
          <w:p w14:paraId="38D573A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FC21671"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1CCD87A7" w14:textId="77777777" w:rsidTr="002A0603">
        <w:trPr>
          <w:trHeight w:val="99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D23FC5"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16</w:t>
            </w:r>
          </w:p>
        </w:tc>
        <w:tc>
          <w:tcPr>
            <w:tcW w:w="0" w:type="auto"/>
            <w:tcBorders>
              <w:top w:val="nil"/>
              <w:left w:val="nil"/>
              <w:bottom w:val="single" w:sz="4" w:space="0" w:color="auto"/>
              <w:right w:val="single" w:sz="4" w:space="0" w:color="auto"/>
            </w:tcBorders>
            <w:shd w:val="clear" w:color="auto" w:fill="auto"/>
            <w:vAlign w:val="bottom"/>
            <w:hideMark/>
          </w:tcPr>
          <w:p w14:paraId="4EE54853"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camisa de manga longa e gola alta confeccionada em tecido com fator de proteção solar UV, leve e respirável, adequada para exposição prolongada ao sol. Tamanhos variados, a serem definidos pela contratante no momento do fornecimento. A empresa contratada deverá fornecer a grade de tamanhos conforme demanda.</w:t>
            </w:r>
          </w:p>
        </w:tc>
        <w:tc>
          <w:tcPr>
            <w:tcW w:w="0" w:type="auto"/>
            <w:tcBorders>
              <w:top w:val="nil"/>
              <w:left w:val="nil"/>
              <w:bottom w:val="single" w:sz="4" w:space="0" w:color="auto"/>
              <w:right w:val="single" w:sz="4" w:space="0" w:color="auto"/>
            </w:tcBorders>
            <w:shd w:val="clear" w:color="auto" w:fill="auto"/>
            <w:noWrap/>
            <w:vAlign w:val="center"/>
            <w:hideMark/>
          </w:tcPr>
          <w:p w14:paraId="4D14773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252F25E5"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2F1431DD" w14:textId="77777777" w:rsidTr="002A0603">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D9D3C2"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17</w:t>
            </w:r>
          </w:p>
        </w:tc>
        <w:tc>
          <w:tcPr>
            <w:tcW w:w="0" w:type="auto"/>
            <w:tcBorders>
              <w:top w:val="nil"/>
              <w:left w:val="nil"/>
              <w:bottom w:val="single" w:sz="4" w:space="0" w:color="auto"/>
              <w:right w:val="single" w:sz="4" w:space="0" w:color="auto"/>
            </w:tcBorders>
            <w:shd w:val="clear" w:color="auto" w:fill="auto"/>
            <w:vAlign w:val="bottom"/>
            <w:hideMark/>
          </w:tcPr>
          <w:p w14:paraId="269D74E6"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Bloqueador solar em bisnaga ou frasco pump, com fator de proteção solar 30 ou superior, resistente à água e suor, indicado como EPI para atividades externas</w:t>
            </w:r>
          </w:p>
        </w:tc>
        <w:tc>
          <w:tcPr>
            <w:tcW w:w="0" w:type="auto"/>
            <w:tcBorders>
              <w:top w:val="nil"/>
              <w:left w:val="nil"/>
              <w:bottom w:val="single" w:sz="4" w:space="0" w:color="auto"/>
              <w:right w:val="single" w:sz="4" w:space="0" w:color="auto"/>
            </w:tcBorders>
            <w:shd w:val="clear" w:color="auto" w:fill="auto"/>
            <w:noWrap/>
            <w:vAlign w:val="center"/>
            <w:hideMark/>
          </w:tcPr>
          <w:p w14:paraId="019A509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81314DD"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07B7E3AD" w14:textId="77777777" w:rsidTr="00115CC5">
        <w:trPr>
          <w:trHeight w:val="45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C9A68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18</w:t>
            </w:r>
          </w:p>
        </w:tc>
        <w:tc>
          <w:tcPr>
            <w:tcW w:w="0" w:type="auto"/>
            <w:tcBorders>
              <w:top w:val="nil"/>
              <w:left w:val="nil"/>
              <w:bottom w:val="single" w:sz="4" w:space="0" w:color="auto"/>
              <w:right w:val="single" w:sz="4" w:space="0" w:color="auto"/>
            </w:tcBorders>
            <w:shd w:val="clear" w:color="auto" w:fill="auto"/>
            <w:vAlign w:val="bottom"/>
            <w:hideMark/>
          </w:tcPr>
          <w:p w14:paraId="3705F321"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Capa de chuva de corpo inteiro com capuz, confeccionada em PVC ou nylon impermeável, com fechamento em botões, utilizada em serviços sob intempéries.</w:t>
            </w:r>
          </w:p>
        </w:tc>
        <w:tc>
          <w:tcPr>
            <w:tcW w:w="0" w:type="auto"/>
            <w:tcBorders>
              <w:top w:val="nil"/>
              <w:left w:val="nil"/>
              <w:bottom w:val="single" w:sz="4" w:space="0" w:color="auto"/>
              <w:right w:val="single" w:sz="4" w:space="0" w:color="auto"/>
            </w:tcBorders>
            <w:shd w:val="clear" w:color="auto" w:fill="auto"/>
            <w:noWrap/>
            <w:vAlign w:val="center"/>
            <w:hideMark/>
          </w:tcPr>
          <w:p w14:paraId="7A4CFAA9"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6391A6E"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0ECA8A5C" w14:textId="77777777" w:rsidTr="002A0603">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A6251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19</w:t>
            </w:r>
          </w:p>
        </w:tc>
        <w:tc>
          <w:tcPr>
            <w:tcW w:w="0" w:type="auto"/>
            <w:tcBorders>
              <w:top w:val="nil"/>
              <w:left w:val="nil"/>
              <w:bottom w:val="single" w:sz="4" w:space="0" w:color="auto"/>
              <w:right w:val="single" w:sz="4" w:space="0" w:color="auto"/>
            </w:tcBorders>
            <w:shd w:val="clear" w:color="auto" w:fill="auto"/>
            <w:vAlign w:val="bottom"/>
            <w:hideMark/>
          </w:tcPr>
          <w:p w14:paraId="124EFD45" w14:textId="77777777" w:rsidR="00115CC5" w:rsidRDefault="00115CC5" w:rsidP="00115CC5">
            <w:pPr>
              <w:suppressAutoHyphens w:val="0"/>
              <w:spacing w:before="0"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Protetor tipo viseira com tela metálica, acoplada a suporte tipo capacete, indicado para atividades com roçadeira e motosserra, com boa ventilação e proteção contra partículas.</w:t>
            </w:r>
          </w:p>
          <w:p w14:paraId="07E7F093" w14:textId="77777777" w:rsidR="00C055B7" w:rsidRDefault="00C055B7" w:rsidP="00115CC5">
            <w:pPr>
              <w:suppressAutoHyphens w:val="0"/>
              <w:spacing w:before="0" w:after="0" w:line="240" w:lineRule="auto"/>
              <w:rPr>
                <w:rFonts w:ascii="Calibri" w:eastAsia="Times New Roman" w:hAnsi="Calibri" w:cs="Calibri"/>
                <w:color w:val="000000"/>
                <w:sz w:val="20"/>
                <w:szCs w:val="20"/>
                <w:lang w:eastAsia="pt-BR"/>
              </w:rPr>
            </w:pPr>
          </w:p>
          <w:p w14:paraId="64EA8507" w14:textId="77777777" w:rsidR="00115CC5" w:rsidRPr="00055575" w:rsidRDefault="00115CC5" w:rsidP="00115CC5">
            <w:pPr>
              <w:suppressAutoHyphens w:val="0"/>
              <w:spacing w:before="0" w:after="0" w:line="240" w:lineRule="auto"/>
              <w:rPr>
                <w:rFonts w:ascii="Calibri" w:eastAsia="Times New Roman" w:hAnsi="Calibri" w:cs="Calibri"/>
                <w:color w:val="000000"/>
                <w:sz w:val="20"/>
                <w:szCs w:val="20"/>
                <w:lang w:eastAsia="pt-BR"/>
              </w:rPr>
            </w:pPr>
          </w:p>
        </w:tc>
        <w:tc>
          <w:tcPr>
            <w:tcW w:w="0" w:type="auto"/>
            <w:tcBorders>
              <w:top w:val="nil"/>
              <w:left w:val="nil"/>
              <w:bottom w:val="single" w:sz="4" w:space="0" w:color="auto"/>
              <w:right w:val="single" w:sz="4" w:space="0" w:color="auto"/>
            </w:tcBorders>
            <w:shd w:val="clear" w:color="auto" w:fill="auto"/>
            <w:noWrap/>
            <w:vAlign w:val="center"/>
            <w:hideMark/>
          </w:tcPr>
          <w:p w14:paraId="13FE3FED"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BE72D88" w14:textId="171DCA5E" w:rsidR="00115CC5" w:rsidRPr="00055575" w:rsidRDefault="00115CC5" w:rsidP="00115CC5">
            <w:pPr>
              <w:suppressAutoHyphens w:val="0"/>
              <w:spacing w:before="0"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115CC5" w:rsidRPr="00055575" w14:paraId="16B89DBA" w14:textId="77777777" w:rsidTr="002A0603">
        <w:trPr>
          <w:trHeight w:val="75"/>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8169E02" w14:textId="77777777" w:rsidR="00115CC5" w:rsidRPr="00055575"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942949">
              <w:rPr>
                <w:rFonts w:ascii="Calibri" w:eastAsia="Times New Roman" w:hAnsi="Calibri" w:cs="Calibri"/>
                <w:b/>
                <w:bCs/>
                <w:color w:val="000000"/>
                <w:sz w:val="28"/>
                <w:szCs w:val="28"/>
                <w:lang w:eastAsia="pt-BR"/>
              </w:rPr>
              <w:lastRenderedPageBreak/>
              <w:t>LOTE 0</w:t>
            </w:r>
            <w:r>
              <w:rPr>
                <w:rFonts w:ascii="Calibri" w:eastAsia="Times New Roman" w:hAnsi="Calibri" w:cs="Calibri"/>
                <w:b/>
                <w:bCs/>
                <w:color w:val="000000"/>
                <w:sz w:val="28"/>
                <w:szCs w:val="28"/>
                <w:lang w:eastAsia="pt-BR"/>
              </w:rPr>
              <w:t>2</w:t>
            </w:r>
          </w:p>
        </w:tc>
      </w:tr>
      <w:tr w:rsidR="00115CC5" w:rsidRPr="00055575" w14:paraId="46ADB0AF" w14:textId="77777777" w:rsidTr="002A0603">
        <w:trPr>
          <w:trHeight w:val="146"/>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87AABB" w14:textId="77777777" w:rsidR="00115CC5" w:rsidRPr="00055575"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Pr>
                <w:rFonts w:ascii="Calibri" w:eastAsia="Times New Roman" w:hAnsi="Calibri" w:cs="Calibri"/>
                <w:b/>
                <w:bCs/>
                <w:color w:val="000000"/>
                <w:sz w:val="28"/>
                <w:szCs w:val="28"/>
                <w:lang w:eastAsia="pt-BR"/>
              </w:rPr>
              <w:t>SINALIZAÇÕES</w:t>
            </w:r>
          </w:p>
        </w:tc>
      </w:tr>
      <w:tr w:rsidR="00115CC5" w:rsidRPr="00942949" w14:paraId="50FA23B1" w14:textId="77777777" w:rsidTr="002A0603">
        <w:trPr>
          <w:trHeight w:val="368"/>
        </w:trPr>
        <w:tc>
          <w:tcPr>
            <w:tcW w:w="0" w:type="auto"/>
            <w:tcBorders>
              <w:top w:val="nil"/>
              <w:left w:val="single" w:sz="4" w:space="0" w:color="auto"/>
              <w:bottom w:val="single" w:sz="4" w:space="0" w:color="auto"/>
              <w:right w:val="nil"/>
            </w:tcBorders>
            <w:shd w:val="clear" w:color="auto" w:fill="D9D9D9" w:themeFill="background1" w:themeFillShade="D9"/>
            <w:vAlign w:val="center"/>
          </w:tcPr>
          <w:p w14:paraId="106000DE" w14:textId="77777777" w:rsidR="00115CC5" w:rsidRPr="00942949"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ITEM</w:t>
            </w:r>
          </w:p>
        </w:tc>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4E0E0F94" w14:textId="77777777" w:rsidR="00115CC5" w:rsidRPr="00942949"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DESCRIÇÃO</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0C786CD2" w14:textId="77777777" w:rsidR="00115CC5" w:rsidRPr="00942949"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UND</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02F375C8" w14:textId="77777777" w:rsidR="00115CC5" w:rsidRPr="00942949" w:rsidRDefault="00115CC5" w:rsidP="00115CC5">
            <w:pPr>
              <w:suppressAutoHyphens w:val="0"/>
              <w:spacing w:before="0"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QUANT.</w:t>
            </w:r>
          </w:p>
        </w:tc>
      </w:tr>
      <w:tr w:rsidR="00115CC5" w:rsidRPr="00055575" w14:paraId="2F67F585" w14:textId="77777777" w:rsidTr="002A0603">
        <w:trPr>
          <w:trHeight w:val="1829"/>
        </w:trPr>
        <w:tc>
          <w:tcPr>
            <w:tcW w:w="0" w:type="auto"/>
            <w:tcBorders>
              <w:top w:val="nil"/>
              <w:left w:val="single" w:sz="4" w:space="0" w:color="auto"/>
              <w:bottom w:val="single" w:sz="4" w:space="0" w:color="auto"/>
              <w:right w:val="nil"/>
            </w:tcBorders>
            <w:shd w:val="clear" w:color="auto" w:fill="auto"/>
            <w:vAlign w:val="center"/>
          </w:tcPr>
          <w:p w14:paraId="2738135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w:t>
            </w:r>
          </w:p>
        </w:tc>
        <w:tc>
          <w:tcPr>
            <w:tcW w:w="0" w:type="auto"/>
            <w:tcBorders>
              <w:top w:val="nil"/>
              <w:left w:val="single" w:sz="4" w:space="0" w:color="auto"/>
              <w:bottom w:val="single" w:sz="4" w:space="0" w:color="auto"/>
              <w:right w:val="single" w:sz="4" w:space="0" w:color="auto"/>
            </w:tcBorders>
            <w:shd w:val="clear" w:color="auto" w:fill="auto"/>
            <w:vAlign w:val="center"/>
          </w:tcPr>
          <w:p w14:paraId="2D4A0F5A" w14:textId="77777777" w:rsidR="00115CC5" w:rsidRPr="00055575" w:rsidRDefault="00115CC5" w:rsidP="00115CC5">
            <w:pPr>
              <w:suppressAutoHyphens w:val="0"/>
              <w:spacing w:before="0"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Tela de sinalização e isolamento provisório tipo “</w:t>
            </w:r>
            <w:proofErr w:type="spellStart"/>
            <w:r w:rsidRPr="00055575">
              <w:rPr>
                <w:rFonts w:ascii="Calibri" w:eastAsia="Times New Roman" w:hAnsi="Calibri" w:cs="Calibri"/>
                <w:color w:val="000000"/>
                <w:sz w:val="18"/>
                <w:szCs w:val="18"/>
                <w:lang w:eastAsia="pt-BR"/>
              </w:rPr>
              <w:t>cerquite</w:t>
            </w:r>
            <w:proofErr w:type="spellEnd"/>
            <w:r w:rsidRPr="00055575">
              <w:rPr>
                <w:rFonts w:ascii="Calibri" w:eastAsia="Times New Roman" w:hAnsi="Calibri" w:cs="Calibri"/>
                <w:color w:val="000000"/>
                <w:sz w:val="18"/>
                <w:szCs w:val="18"/>
                <w:lang w:eastAsia="pt-BR"/>
              </w:rPr>
              <w:t>”, confeccionada em polietileno de alta densidade (PEAD), cor laranja, resistente à ação do tempo (intempéries e raios UV), utilizada para demarcação e segurança em áreas de obras e serviços em vias públicas.</w:t>
            </w:r>
            <w:r w:rsidRPr="00055575">
              <w:rPr>
                <w:rFonts w:ascii="Calibri" w:eastAsia="Times New Roman" w:hAnsi="Calibri" w:cs="Calibri"/>
                <w:color w:val="000000"/>
                <w:sz w:val="18"/>
                <w:szCs w:val="18"/>
                <w:lang w:eastAsia="pt-BR"/>
              </w:rPr>
              <w:br/>
              <w:t>Altura mínima: 1,20 metro.</w:t>
            </w:r>
            <w:r w:rsidRPr="00055575">
              <w:rPr>
                <w:rFonts w:ascii="Calibri" w:eastAsia="Times New Roman" w:hAnsi="Calibri" w:cs="Calibri"/>
                <w:color w:val="000000"/>
                <w:sz w:val="18"/>
                <w:szCs w:val="18"/>
                <w:lang w:eastAsia="pt-BR"/>
              </w:rPr>
              <w:br/>
              <w:t>Comprimento do rolo: mínimo de 50 metros.</w:t>
            </w:r>
            <w:r w:rsidRPr="00055575">
              <w:rPr>
                <w:rFonts w:ascii="Calibri" w:eastAsia="Times New Roman" w:hAnsi="Calibri" w:cs="Calibri"/>
                <w:color w:val="000000"/>
                <w:sz w:val="18"/>
                <w:szCs w:val="18"/>
                <w:lang w:eastAsia="pt-BR"/>
              </w:rPr>
              <w:br/>
              <w:t>Malha com aberturas uniformes, leves e flexíveis, permitindo rápida instalação.</w:t>
            </w:r>
            <w:r w:rsidRPr="00055575">
              <w:rPr>
                <w:rFonts w:ascii="Calibri" w:eastAsia="Times New Roman" w:hAnsi="Calibri" w:cs="Calibri"/>
                <w:color w:val="000000"/>
                <w:sz w:val="18"/>
                <w:szCs w:val="18"/>
                <w:lang w:eastAsia="pt-BR"/>
              </w:rPr>
              <w:br/>
              <w:t>Material não reciclado, com boa resistência mecânica e durabilidade.</w:t>
            </w:r>
            <w:r w:rsidRPr="00055575">
              <w:rPr>
                <w:rFonts w:ascii="Calibri" w:eastAsia="Times New Roman" w:hAnsi="Calibri" w:cs="Calibri"/>
                <w:color w:val="000000"/>
                <w:sz w:val="18"/>
                <w:szCs w:val="18"/>
                <w:lang w:eastAsia="pt-BR"/>
              </w:rPr>
              <w:br/>
              <w:t>O fornecimento deverá ocorrer em rolos inteiros, devidamente embalados.</w:t>
            </w:r>
          </w:p>
        </w:tc>
        <w:tc>
          <w:tcPr>
            <w:tcW w:w="0" w:type="auto"/>
            <w:tcBorders>
              <w:top w:val="nil"/>
              <w:left w:val="nil"/>
              <w:bottom w:val="single" w:sz="4" w:space="0" w:color="auto"/>
              <w:right w:val="single" w:sz="4" w:space="0" w:color="auto"/>
            </w:tcBorders>
            <w:shd w:val="clear" w:color="auto" w:fill="auto"/>
            <w:noWrap/>
            <w:vAlign w:val="center"/>
          </w:tcPr>
          <w:p w14:paraId="0D3BAC0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M</w:t>
            </w:r>
          </w:p>
        </w:tc>
        <w:tc>
          <w:tcPr>
            <w:tcW w:w="0" w:type="auto"/>
            <w:tcBorders>
              <w:top w:val="nil"/>
              <w:left w:val="nil"/>
              <w:bottom w:val="single" w:sz="4" w:space="0" w:color="auto"/>
              <w:right w:val="single" w:sz="4" w:space="0" w:color="auto"/>
            </w:tcBorders>
            <w:shd w:val="clear" w:color="auto" w:fill="auto"/>
            <w:noWrap/>
            <w:vAlign w:val="center"/>
          </w:tcPr>
          <w:p w14:paraId="4542D165"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1500</w:t>
            </w:r>
          </w:p>
        </w:tc>
      </w:tr>
      <w:tr w:rsidR="00115CC5" w:rsidRPr="00055575" w14:paraId="1268D8F2" w14:textId="77777777" w:rsidTr="002A0603">
        <w:trPr>
          <w:trHeight w:val="1972"/>
        </w:trPr>
        <w:tc>
          <w:tcPr>
            <w:tcW w:w="0" w:type="auto"/>
            <w:tcBorders>
              <w:top w:val="nil"/>
              <w:left w:val="single" w:sz="4" w:space="0" w:color="auto"/>
              <w:bottom w:val="single" w:sz="4" w:space="0" w:color="auto"/>
              <w:right w:val="nil"/>
            </w:tcBorders>
            <w:shd w:val="clear" w:color="auto" w:fill="auto"/>
            <w:vAlign w:val="center"/>
            <w:hideMark/>
          </w:tcPr>
          <w:p w14:paraId="4242C36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2</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64E7F2A" w14:textId="77777777" w:rsidR="00115CC5" w:rsidRPr="00055575" w:rsidRDefault="00115CC5" w:rsidP="00115CC5">
            <w:pPr>
              <w:suppressAutoHyphens w:val="0"/>
              <w:spacing w:before="0"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Cone de sinalização viária, com altura de 75 cm, confeccionado em PVC flexível ou polietileno de alta resistência, na cor laranja fluorescente, com duas faixas refletivas brancas de no mínimo 10 cm cada, conforme norma ABNT NBR 15071 ou outra norma técnica aplicável.</w:t>
            </w:r>
            <w:r w:rsidRPr="00055575">
              <w:rPr>
                <w:rFonts w:ascii="Calibri" w:eastAsia="Times New Roman" w:hAnsi="Calibri" w:cs="Calibri"/>
                <w:color w:val="000000"/>
                <w:sz w:val="18"/>
                <w:szCs w:val="18"/>
                <w:lang w:eastAsia="pt-BR"/>
              </w:rPr>
              <w:br/>
              <w:t>Base quadrada com peso adequado para garantir estabilidade e resistência ao tombamento, inclusive em ambiente externo com vento.</w:t>
            </w:r>
            <w:r w:rsidRPr="00055575">
              <w:rPr>
                <w:rFonts w:ascii="Calibri" w:eastAsia="Times New Roman" w:hAnsi="Calibri" w:cs="Calibri"/>
                <w:color w:val="000000"/>
                <w:sz w:val="18"/>
                <w:szCs w:val="18"/>
                <w:lang w:eastAsia="pt-BR"/>
              </w:rPr>
              <w:br/>
              <w:t>Material resistente à ação do tempo (raios UV e intempéries), próprio para uso em áreas urbanas, obras, desvios temporários, controle de tráfego, isolamento de áreas e sinalização emergencial.</w:t>
            </w:r>
            <w:r w:rsidRPr="00055575">
              <w:rPr>
                <w:rFonts w:ascii="Calibri" w:eastAsia="Times New Roman" w:hAnsi="Calibri" w:cs="Calibri"/>
                <w:color w:val="000000"/>
                <w:sz w:val="18"/>
                <w:szCs w:val="18"/>
                <w:lang w:eastAsia="pt-BR"/>
              </w:rPr>
              <w:br/>
              <w:t>Produto novo, de primeira linha, sem sinais de uso ou remanufatura.</w:t>
            </w:r>
          </w:p>
        </w:tc>
        <w:tc>
          <w:tcPr>
            <w:tcW w:w="0" w:type="auto"/>
            <w:tcBorders>
              <w:top w:val="nil"/>
              <w:left w:val="nil"/>
              <w:bottom w:val="single" w:sz="4" w:space="0" w:color="auto"/>
              <w:right w:val="single" w:sz="4" w:space="0" w:color="auto"/>
            </w:tcBorders>
            <w:shd w:val="clear" w:color="auto" w:fill="auto"/>
            <w:noWrap/>
            <w:vAlign w:val="center"/>
            <w:hideMark/>
          </w:tcPr>
          <w:p w14:paraId="5C712BB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CA649C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100</w:t>
            </w:r>
          </w:p>
        </w:tc>
      </w:tr>
      <w:tr w:rsidR="00115CC5" w:rsidRPr="00055575" w14:paraId="5F077B56" w14:textId="77777777" w:rsidTr="002A0603">
        <w:trPr>
          <w:trHeight w:val="2398"/>
        </w:trPr>
        <w:tc>
          <w:tcPr>
            <w:tcW w:w="0" w:type="auto"/>
            <w:tcBorders>
              <w:top w:val="nil"/>
              <w:left w:val="single" w:sz="4" w:space="0" w:color="auto"/>
              <w:bottom w:val="single" w:sz="4" w:space="0" w:color="auto"/>
              <w:right w:val="nil"/>
            </w:tcBorders>
            <w:shd w:val="clear" w:color="auto" w:fill="auto"/>
            <w:vAlign w:val="center"/>
            <w:hideMark/>
          </w:tcPr>
          <w:p w14:paraId="5B576F63"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3</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44592100" w14:textId="77777777" w:rsidR="00115CC5" w:rsidRPr="00055575" w:rsidRDefault="00115CC5" w:rsidP="00115CC5">
            <w:pPr>
              <w:suppressAutoHyphens w:val="0"/>
              <w:spacing w:before="0"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Balizador cilíndrico de sinalização viária, confeccionado em polietileno de alta densidade (PEAD), na cor laranja fluorescente, com quatro faixas refletivas brancas de alta intensidade, tipo colmeia, em conformidade com normas de visibilidade noturna.</w:t>
            </w:r>
            <w:r w:rsidRPr="00055575">
              <w:rPr>
                <w:rFonts w:ascii="Calibri" w:eastAsia="Times New Roman" w:hAnsi="Calibri" w:cs="Calibri"/>
                <w:color w:val="000000"/>
                <w:sz w:val="18"/>
                <w:szCs w:val="18"/>
                <w:lang w:eastAsia="pt-BR"/>
              </w:rPr>
              <w:br/>
              <w:t>Equipamento de alta resistência a intempéries, impactos e raios UV.</w:t>
            </w:r>
            <w:r w:rsidRPr="00055575">
              <w:rPr>
                <w:rFonts w:ascii="Calibri" w:eastAsia="Times New Roman" w:hAnsi="Calibri" w:cs="Calibri"/>
                <w:color w:val="000000"/>
                <w:sz w:val="18"/>
                <w:szCs w:val="18"/>
                <w:lang w:eastAsia="pt-BR"/>
              </w:rPr>
              <w:br/>
              <w:t>Possui base quadrada robusta, tipo container, fabricada no mesmo material ou similar, com possibilidade de enchimento com água ou areia para maior estabilidade.</w:t>
            </w:r>
            <w:r w:rsidRPr="00055575">
              <w:rPr>
                <w:rFonts w:ascii="Calibri" w:eastAsia="Times New Roman" w:hAnsi="Calibri" w:cs="Calibri"/>
                <w:color w:val="000000"/>
                <w:sz w:val="18"/>
                <w:szCs w:val="18"/>
                <w:lang w:eastAsia="pt-BR"/>
              </w:rPr>
              <w:br/>
              <w:t>Altura total aproximada: 1 metro a 1,10 metro.</w:t>
            </w:r>
            <w:r w:rsidRPr="00055575">
              <w:rPr>
                <w:rFonts w:ascii="Calibri" w:eastAsia="Times New Roman" w:hAnsi="Calibri" w:cs="Calibri"/>
                <w:color w:val="000000"/>
                <w:sz w:val="18"/>
                <w:szCs w:val="18"/>
                <w:lang w:eastAsia="pt-BR"/>
              </w:rPr>
              <w:br/>
              <w:t>Largura da base: aproximadamente 50 cm x 50 cm.</w:t>
            </w:r>
            <w:r w:rsidRPr="00055575">
              <w:rPr>
                <w:rFonts w:ascii="Calibri" w:eastAsia="Times New Roman" w:hAnsi="Calibri" w:cs="Calibri"/>
                <w:color w:val="000000"/>
                <w:sz w:val="18"/>
                <w:szCs w:val="18"/>
                <w:lang w:eastAsia="pt-BR"/>
              </w:rPr>
              <w:br/>
              <w:t>Equipado com alça superior para transporte e manuseio fácil.</w:t>
            </w:r>
            <w:r w:rsidRPr="00055575">
              <w:rPr>
                <w:rFonts w:ascii="Calibri" w:eastAsia="Times New Roman" w:hAnsi="Calibri" w:cs="Calibri"/>
                <w:color w:val="000000"/>
                <w:sz w:val="18"/>
                <w:szCs w:val="18"/>
                <w:lang w:eastAsia="pt-BR"/>
              </w:rPr>
              <w:br/>
              <w:t>Utilizado para canalização e isolamento temporário de áreas em obras, desvios de trânsito, eventos e bloqueios viários.</w:t>
            </w:r>
          </w:p>
        </w:tc>
        <w:tc>
          <w:tcPr>
            <w:tcW w:w="0" w:type="auto"/>
            <w:tcBorders>
              <w:top w:val="nil"/>
              <w:left w:val="nil"/>
              <w:bottom w:val="single" w:sz="4" w:space="0" w:color="auto"/>
              <w:right w:val="single" w:sz="4" w:space="0" w:color="auto"/>
            </w:tcBorders>
            <w:shd w:val="clear" w:color="auto" w:fill="auto"/>
            <w:noWrap/>
            <w:vAlign w:val="center"/>
            <w:hideMark/>
          </w:tcPr>
          <w:p w14:paraId="2A53D66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D54888D"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30</w:t>
            </w:r>
          </w:p>
        </w:tc>
      </w:tr>
      <w:tr w:rsidR="00115CC5" w:rsidRPr="00055575" w14:paraId="50DFEFDF" w14:textId="77777777" w:rsidTr="00115CC5">
        <w:trPr>
          <w:trHeight w:val="4082"/>
        </w:trPr>
        <w:tc>
          <w:tcPr>
            <w:tcW w:w="0" w:type="auto"/>
            <w:tcBorders>
              <w:top w:val="nil"/>
              <w:left w:val="single" w:sz="4" w:space="0" w:color="auto"/>
              <w:bottom w:val="single" w:sz="4" w:space="0" w:color="auto"/>
              <w:right w:val="nil"/>
            </w:tcBorders>
            <w:shd w:val="clear" w:color="auto" w:fill="auto"/>
            <w:vAlign w:val="center"/>
            <w:hideMark/>
          </w:tcPr>
          <w:p w14:paraId="3D1384A8"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30D508E2" w14:textId="77777777" w:rsidR="00115CC5" w:rsidRPr="00055575" w:rsidRDefault="00115CC5" w:rsidP="00115CC5">
            <w:pPr>
              <w:suppressAutoHyphens w:val="0"/>
              <w:spacing w:before="0"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 xml:space="preserve">Cavalete de sinalização viária para identificação de obras em andamento, confeccionado em estrutura metálica ou tubular em aço, com pintura anticorrosiva (preferencialmente verde), e painel frontal em chapa galvanizada, </w:t>
            </w:r>
            <w:r w:rsidRPr="00055575">
              <w:rPr>
                <w:rFonts w:ascii="Calibri" w:eastAsia="Times New Roman" w:hAnsi="Calibri" w:cs="Calibri"/>
                <w:sz w:val="18"/>
                <w:szCs w:val="18"/>
                <w:lang w:eastAsia="pt-BR"/>
              </w:rPr>
              <w:t>polipropileno expandido ou PVC rígido</w:t>
            </w:r>
            <w:r w:rsidRPr="00055575">
              <w:rPr>
                <w:rFonts w:ascii="Calibri" w:eastAsia="Times New Roman" w:hAnsi="Calibri" w:cs="Calibri"/>
                <w:color w:val="000000"/>
                <w:sz w:val="18"/>
                <w:szCs w:val="18"/>
                <w:lang w:eastAsia="pt-BR"/>
              </w:rPr>
              <w:t>, dimensões mínimas de 1,00 m de largura por 0,80 m de altura.</w:t>
            </w:r>
            <w:r w:rsidRPr="00055575">
              <w:rPr>
                <w:rFonts w:ascii="Calibri" w:eastAsia="Times New Roman" w:hAnsi="Calibri" w:cs="Calibri"/>
                <w:color w:val="000000"/>
                <w:sz w:val="18"/>
                <w:szCs w:val="18"/>
                <w:lang w:eastAsia="pt-BR"/>
              </w:rPr>
              <w:br/>
              <w:t>Deverá conter adesivo impresso em material resistente à ação do tempo, com a seguinte identificação:</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ATENÇÃO</w:t>
            </w:r>
            <w:r w:rsidRPr="00055575">
              <w:rPr>
                <w:rFonts w:ascii="Calibri" w:eastAsia="Times New Roman" w:hAnsi="Calibri" w:cs="Calibri"/>
                <w:color w:val="000000"/>
                <w:sz w:val="18"/>
                <w:szCs w:val="18"/>
                <w:lang w:eastAsia="pt-BR"/>
              </w:rPr>
              <w:br/>
              <w:t>OBRAS EM ANDAMENTO</w:t>
            </w:r>
            <w:r w:rsidRPr="00055575">
              <w:rPr>
                <w:rFonts w:ascii="Calibri" w:eastAsia="Times New Roman" w:hAnsi="Calibri" w:cs="Calibri"/>
                <w:color w:val="000000"/>
                <w:sz w:val="18"/>
                <w:szCs w:val="18"/>
                <w:lang w:eastAsia="pt-BR"/>
              </w:rPr>
              <w:br/>
              <w:t>Prefeitura Municipal de Fundão – ES</w:t>
            </w:r>
            <w:r w:rsidRPr="00055575">
              <w:rPr>
                <w:rFonts w:ascii="Calibri" w:eastAsia="Times New Roman" w:hAnsi="Calibri" w:cs="Calibri"/>
                <w:color w:val="000000"/>
                <w:sz w:val="18"/>
                <w:szCs w:val="18"/>
                <w:lang w:eastAsia="pt-BR"/>
              </w:rPr>
              <w:br/>
              <w:t>(deverá conter a logomarca/brasão oficial do município, fornecido pela contratante).</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O adesivo deverá ser aplicado em alta resolução, em cores vivas (conforme padrão visual da Prefeitura).</w:t>
            </w:r>
            <w:r w:rsidRPr="00055575">
              <w:rPr>
                <w:rFonts w:ascii="Calibri" w:eastAsia="Times New Roman" w:hAnsi="Calibri" w:cs="Calibri"/>
                <w:color w:val="000000"/>
                <w:sz w:val="18"/>
                <w:szCs w:val="18"/>
                <w:lang w:eastAsia="pt-BR"/>
              </w:rPr>
              <w:br/>
              <w:t>A estrutura deve ser autoportante (tipo cavalete “A”), resistente, dobrável e de fácil transporte e armazenamento.</w:t>
            </w:r>
            <w:r w:rsidRPr="00055575">
              <w:rPr>
                <w:rFonts w:ascii="Calibri" w:eastAsia="Times New Roman" w:hAnsi="Calibri" w:cs="Calibri"/>
                <w:color w:val="000000"/>
                <w:sz w:val="18"/>
                <w:szCs w:val="18"/>
                <w:lang w:eastAsia="pt-BR"/>
              </w:rPr>
              <w:br/>
              <w:t>Ideal para uso temporário em vias públicas, canteiros de obras, serviços de manutenção e sinalizações emergenciais.</w:t>
            </w:r>
          </w:p>
        </w:tc>
        <w:tc>
          <w:tcPr>
            <w:tcW w:w="0" w:type="auto"/>
            <w:tcBorders>
              <w:top w:val="nil"/>
              <w:left w:val="nil"/>
              <w:bottom w:val="single" w:sz="4" w:space="0" w:color="auto"/>
              <w:right w:val="single" w:sz="4" w:space="0" w:color="auto"/>
            </w:tcBorders>
            <w:shd w:val="clear" w:color="auto" w:fill="auto"/>
            <w:noWrap/>
            <w:vAlign w:val="center"/>
            <w:hideMark/>
          </w:tcPr>
          <w:p w14:paraId="77C2967F"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F148284"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15</w:t>
            </w:r>
          </w:p>
        </w:tc>
      </w:tr>
      <w:tr w:rsidR="00115CC5" w:rsidRPr="00055575" w14:paraId="62AC73DE" w14:textId="77777777" w:rsidTr="00115CC5">
        <w:trPr>
          <w:trHeight w:val="378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0229D6"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lastRenderedPageBreak/>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00BB8D5" w14:textId="77777777" w:rsidR="00115CC5" w:rsidRPr="00055575" w:rsidRDefault="00115CC5" w:rsidP="00115CC5">
            <w:pPr>
              <w:suppressAutoHyphens w:val="0"/>
              <w:spacing w:before="0"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Placa informativa com dizeres diversos, conforme modelo padronizado a ser fornecido pela contratante.</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Material: Chapa de alumínio galvanizada nº 18.</w:t>
            </w:r>
            <w:r w:rsidRPr="00055575">
              <w:rPr>
                <w:rFonts w:ascii="Calibri" w:eastAsia="Times New Roman" w:hAnsi="Calibri" w:cs="Calibri"/>
                <w:color w:val="000000"/>
                <w:sz w:val="18"/>
                <w:szCs w:val="18"/>
                <w:lang w:eastAsia="pt-BR"/>
              </w:rPr>
              <w:br/>
              <w:t>Revestimento: Aplicação de película refletiva prismática de alta intensidade.</w:t>
            </w:r>
            <w:r w:rsidRPr="00055575">
              <w:rPr>
                <w:rFonts w:ascii="Calibri" w:eastAsia="Times New Roman" w:hAnsi="Calibri" w:cs="Calibri"/>
                <w:color w:val="000000"/>
                <w:sz w:val="18"/>
                <w:szCs w:val="18"/>
                <w:lang w:eastAsia="pt-BR"/>
              </w:rPr>
              <w:br/>
              <w:t>Tamanho: 80 cm (largura) x 60 cm (altura).</w:t>
            </w:r>
            <w:r w:rsidRPr="00055575">
              <w:rPr>
                <w:rFonts w:ascii="Calibri" w:eastAsia="Times New Roman" w:hAnsi="Calibri" w:cs="Calibri"/>
                <w:color w:val="000000"/>
                <w:sz w:val="18"/>
                <w:szCs w:val="18"/>
                <w:lang w:eastAsia="pt-BR"/>
              </w:rPr>
              <w:br/>
              <w:t>Impressão digital com proteção UV, contendo a identificação da Prefeitura Municipal de Fundão/ES, brasão e outras informações complementares (telefone para denúncia, legislação, etc.).</w:t>
            </w:r>
            <w:r w:rsidRPr="00055575">
              <w:rPr>
                <w:rFonts w:ascii="Calibri" w:eastAsia="Times New Roman" w:hAnsi="Calibri" w:cs="Calibri"/>
                <w:color w:val="000000"/>
                <w:sz w:val="18"/>
                <w:szCs w:val="18"/>
                <w:lang w:eastAsia="pt-BR"/>
              </w:rPr>
              <w:br/>
              <w:t>Cores e layout conforme identidade visual da contratante.</w:t>
            </w:r>
            <w:r w:rsidRPr="00055575">
              <w:rPr>
                <w:rFonts w:ascii="Calibri" w:eastAsia="Times New Roman" w:hAnsi="Calibri" w:cs="Calibri"/>
                <w:color w:val="000000"/>
                <w:sz w:val="18"/>
                <w:szCs w:val="18"/>
                <w:lang w:eastAsia="pt-BR"/>
              </w:rPr>
              <w:br/>
              <w:t>Estrutura de sustentação confeccionada em madeira de lei autoclavada, resistente às intempéries e adequada para ambientes litorâneos, com postes de seção mínima de 7x7 cm ou 9x9 cm, altura mínima de 2,20 m, devidamente fixados em base de concreto.</w:t>
            </w:r>
            <w:r w:rsidRPr="00055575">
              <w:rPr>
                <w:rFonts w:ascii="Calibri" w:eastAsia="Times New Roman" w:hAnsi="Calibri" w:cs="Calibri"/>
                <w:color w:val="000000"/>
                <w:sz w:val="18"/>
                <w:szCs w:val="18"/>
                <w:lang w:eastAsia="pt-BR"/>
              </w:rPr>
              <w:br/>
              <w:t>Altura da borda inferior da placa em relação ao solo: mínimo de 1,50 m. As mensagens e o layout final serão fornecidos pela contratante após assinatura do contrato.</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Garantia mínima de 12 meses contra desbotamento, delaminação ou deterioração dos materiais.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E7ECC"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33387" w14:textId="77777777" w:rsidR="00115CC5" w:rsidRPr="00055575" w:rsidRDefault="00115CC5" w:rsidP="00115CC5">
            <w:pPr>
              <w:suppressAutoHyphens w:val="0"/>
              <w:spacing w:before="0"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80</w:t>
            </w:r>
          </w:p>
        </w:tc>
      </w:tr>
    </w:tbl>
    <w:p w14:paraId="0ABEAEB9" w14:textId="77777777" w:rsidR="004D7916" w:rsidRPr="00874094" w:rsidRDefault="004D7916" w:rsidP="00C05030">
      <w:pPr>
        <w:pStyle w:val="PargrafodaLista"/>
        <w:spacing w:before="0" w:after="0" w:line="240" w:lineRule="auto"/>
        <w:ind w:left="0"/>
        <w:rPr>
          <w:rFonts w:cs="Arial"/>
        </w:rPr>
      </w:pPr>
    </w:p>
    <w:p w14:paraId="3ECCEA94" w14:textId="77777777" w:rsidR="0035118D" w:rsidRPr="00874094" w:rsidRDefault="00FA0008" w:rsidP="0035118D">
      <w:pPr>
        <w:pStyle w:val="PargrafodaLista"/>
        <w:spacing w:line="276" w:lineRule="auto"/>
        <w:ind w:left="0"/>
        <w:rPr>
          <w:b/>
          <w:bCs/>
          <w:szCs w:val="24"/>
        </w:rPr>
      </w:pPr>
      <w:r w:rsidRPr="00874094">
        <w:rPr>
          <w:b/>
          <w:bCs/>
          <w:szCs w:val="24"/>
        </w:rPr>
        <w:t>1.3</w:t>
      </w:r>
      <w:r w:rsidR="0035118D" w:rsidRPr="00874094">
        <w:rPr>
          <w:b/>
          <w:bCs/>
          <w:szCs w:val="24"/>
        </w:rPr>
        <w:t xml:space="preserve"> – </w:t>
      </w:r>
      <w:r w:rsidR="00720C41" w:rsidRPr="00874094">
        <w:rPr>
          <w:b/>
          <w:bCs/>
          <w:szCs w:val="24"/>
        </w:rPr>
        <w:t>Vigência contratual</w:t>
      </w:r>
    </w:p>
    <w:p w14:paraId="56501824" w14:textId="77777777" w:rsidR="0035118D" w:rsidRPr="00874094" w:rsidRDefault="00FA0008" w:rsidP="00771306">
      <w:pPr>
        <w:spacing w:line="240" w:lineRule="auto"/>
      </w:pPr>
      <w:r w:rsidRPr="00874094">
        <w:rPr>
          <w:b/>
          <w:bCs/>
        </w:rPr>
        <w:t>1.3</w:t>
      </w:r>
      <w:r w:rsidR="0035118D" w:rsidRPr="00874094">
        <w:rPr>
          <w:b/>
          <w:bCs/>
        </w:rPr>
        <w:t xml:space="preserve">.1 – </w:t>
      </w:r>
      <w:r w:rsidR="0035118D" w:rsidRPr="00874094">
        <w:t xml:space="preserve">O prazo de vigência do contrato será de </w:t>
      </w:r>
      <w:r w:rsidR="00C05030" w:rsidRPr="00874094">
        <w:rPr>
          <w:b/>
        </w:rPr>
        <w:t>365</w:t>
      </w:r>
      <w:r w:rsidR="0035118D" w:rsidRPr="00874094">
        <w:rPr>
          <w:b/>
          <w:bCs/>
        </w:rPr>
        <w:t xml:space="preserve"> (</w:t>
      </w:r>
      <w:r w:rsidR="00C05030" w:rsidRPr="00874094">
        <w:rPr>
          <w:b/>
          <w:bCs/>
        </w:rPr>
        <w:t>trezentos e sessenta e cinco</w:t>
      </w:r>
      <w:r w:rsidR="0035118D" w:rsidRPr="00874094">
        <w:rPr>
          <w:b/>
          <w:bCs/>
        </w:rPr>
        <w:t xml:space="preserve">) </w:t>
      </w:r>
      <w:r w:rsidR="007E1072" w:rsidRPr="00874094">
        <w:rPr>
          <w:b/>
          <w:bCs/>
        </w:rPr>
        <w:t>dias</w:t>
      </w:r>
      <w:r w:rsidR="0035118D" w:rsidRPr="00874094">
        <w:t xml:space="preserve">, a contar da data da sua assinatura. </w:t>
      </w:r>
    </w:p>
    <w:p w14:paraId="59BAF7E4" w14:textId="77777777" w:rsidR="00C05030" w:rsidRPr="00874094" w:rsidRDefault="00C05030" w:rsidP="00C05030">
      <w:pPr>
        <w:spacing w:line="276" w:lineRule="auto"/>
        <w:rPr>
          <w:rFonts w:cs="Arial"/>
          <w:b/>
          <w:szCs w:val="24"/>
        </w:rPr>
      </w:pPr>
      <w:r w:rsidRPr="00874094">
        <w:rPr>
          <w:rFonts w:cs="Arial"/>
          <w:b/>
          <w:szCs w:val="24"/>
        </w:rPr>
        <w:t>1.4 - Da Ata de Registro de Preços</w:t>
      </w:r>
    </w:p>
    <w:p w14:paraId="74C4C55C" w14:textId="77777777" w:rsidR="00C05030" w:rsidRPr="00874094" w:rsidRDefault="00C05030" w:rsidP="007E621F">
      <w:pPr>
        <w:widowControl w:val="0"/>
        <w:autoSpaceDE w:val="0"/>
        <w:spacing w:line="240" w:lineRule="auto"/>
        <w:rPr>
          <w:szCs w:val="24"/>
        </w:rPr>
      </w:pPr>
      <w:r w:rsidRPr="00874094">
        <w:rPr>
          <w:rFonts w:cs="Arial"/>
          <w:szCs w:val="24"/>
        </w:rPr>
        <w:t>1.4.1 – A adjudicatária deverá assinar a Ata de Registro de Preços em até 05 (cinco) dias, contados da data de recebimento da convocação;</w:t>
      </w:r>
    </w:p>
    <w:p w14:paraId="3BD44AF7" w14:textId="77777777" w:rsidR="00C05030" w:rsidRPr="00874094" w:rsidRDefault="00C05030" w:rsidP="007E621F">
      <w:pPr>
        <w:spacing w:line="240" w:lineRule="auto"/>
        <w:rPr>
          <w:szCs w:val="24"/>
        </w:rPr>
      </w:pPr>
      <w:r w:rsidRPr="00874094">
        <w:rPr>
          <w:rFonts w:cs="Arial"/>
          <w:szCs w:val="24"/>
        </w:rPr>
        <w:t>1.4.2 – O prazo para a assinatura da Ata de Registro de Preços poderá ser prorrogado por uma única vez, desde que solicitado formalmente durante o transcurso do prazo e ocorra motivo justificado e aceito pela Administração;</w:t>
      </w:r>
    </w:p>
    <w:p w14:paraId="3A142EC0" w14:textId="2FA1F07A" w:rsidR="00E164D6" w:rsidRPr="00874094" w:rsidRDefault="00C05030" w:rsidP="007E621F">
      <w:pPr>
        <w:spacing w:line="240" w:lineRule="auto"/>
        <w:rPr>
          <w:rFonts w:cs="Arial"/>
          <w:szCs w:val="24"/>
        </w:rPr>
      </w:pPr>
      <w:r w:rsidRPr="00874094">
        <w:rPr>
          <w:rFonts w:cs="Arial"/>
          <w:szCs w:val="24"/>
        </w:rPr>
        <w:t xml:space="preserve">1.4.3 – Conforme Art. 82, § 6º da Lei 14.133/2021, a Ata de registro de Preços terá validade de </w:t>
      </w:r>
      <w:r w:rsidRPr="00874094">
        <w:rPr>
          <w:rFonts w:cs="Arial"/>
          <w:b/>
          <w:bCs/>
        </w:rPr>
        <w:t>12 (doze) meses</w:t>
      </w:r>
      <w:r w:rsidRPr="00874094">
        <w:rPr>
          <w:rFonts w:cs="Arial"/>
          <w:szCs w:val="24"/>
        </w:rPr>
        <w:t>, contados a partir da sua assinatura, podendo ser prorrogada, por igual período, desde que comprovado o preço vantajoso;</w:t>
      </w:r>
    </w:p>
    <w:p w14:paraId="4C612117" w14:textId="1E57F6C0" w:rsidR="00C05030" w:rsidRPr="00874094" w:rsidRDefault="00E164D6" w:rsidP="007E621F">
      <w:pPr>
        <w:spacing w:line="240" w:lineRule="auto"/>
        <w:rPr>
          <w:rFonts w:cs="Arial"/>
          <w:szCs w:val="24"/>
        </w:rPr>
      </w:pPr>
      <w:r w:rsidRPr="00874094">
        <w:rPr>
          <w:rFonts w:cs="Arial"/>
          <w:szCs w:val="24"/>
        </w:rPr>
        <w:t>1.4.4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52C5BCE4" w14:textId="632A9B3F" w:rsidR="007E621F" w:rsidRPr="00874094" w:rsidRDefault="007E621F" w:rsidP="007E621F">
      <w:pPr>
        <w:spacing w:line="240" w:lineRule="auto"/>
        <w:rPr>
          <w:rFonts w:cs="Arial"/>
          <w:szCs w:val="24"/>
        </w:rPr>
      </w:pPr>
      <w:r w:rsidRPr="00874094">
        <w:rPr>
          <w:rFonts w:cs="Arial"/>
          <w:szCs w:val="24"/>
        </w:rPr>
        <w:t xml:space="preserve">1.4.5 – Será permitido a adesão a presente ata de registro de preços, e poderá ser exercida na seguinte forma: </w:t>
      </w:r>
    </w:p>
    <w:p w14:paraId="6526486D" w14:textId="46218A2B" w:rsidR="007E621F" w:rsidRPr="00874094" w:rsidRDefault="007E621F" w:rsidP="007E621F">
      <w:pPr>
        <w:spacing w:line="240" w:lineRule="auto"/>
        <w:rPr>
          <w:rFonts w:cs="Arial"/>
          <w:szCs w:val="24"/>
        </w:rPr>
      </w:pPr>
      <w:r w:rsidRPr="00874094">
        <w:rPr>
          <w:rFonts w:cs="Arial"/>
          <w:szCs w:val="24"/>
        </w:rPr>
        <w:t>I - As aquisições ou as contratações adicionais não poderão exceder, por órgão ou entidade, a 50% (cinquenta por cento) dos quantitativos dos itens do instrumento convocatório registrados na ata de registro de preços para o órgão gerenciador e para os órgãos participantes.</w:t>
      </w:r>
    </w:p>
    <w:p w14:paraId="32D7EA71" w14:textId="723C08EB" w:rsidR="007E621F" w:rsidRPr="00874094" w:rsidRDefault="007E621F" w:rsidP="007E621F">
      <w:pPr>
        <w:spacing w:line="240" w:lineRule="auto"/>
        <w:rPr>
          <w:rFonts w:cs="Arial"/>
          <w:szCs w:val="24"/>
        </w:rPr>
      </w:pPr>
      <w:bookmarkStart w:id="2" w:name="art86§5"/>
      <w:bookmarkEnd w:id="2"/>
      <w:r w:rsidRPr="00874094">
        <w:rPr>
          <w:rFonts w:cs="Arial"/>
          <w:szCs w:val="24"/>
        </w:rPr>
        <w:t>II - 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453F5A21" w14:textId="77777777" w:rsidR="0035118D" w:rsidRPr="00874094" w:rsidRDefault="0035118D" w:rsidP="004C14A8">
      <w:pPr>
        <w:shd w:val="clear" w:color="auto" w:fill="A6A6A6" w:themeFill="background1" w:themeFillShade="A6"/>
        <w:spacing w:before="0" w:after="0" w:line="240" w:lineRule="auto"/>
        <w:rPr>
          <w:rFonts w:cs="Arial"/>
          <w:b/>
          <w:szCs w:val="24"/>
        </w:rPr>
      </w:pPr>
      <w:r w:rsidRPr="00874094">
        <w:rPr>
          <w:rFonts w:cs="Arial"/>
          <w:b/>
          <w:szCs w:val="24"/>
        </w:rPr>
        <w:lastRenderedPageBreak/>
        <w:t>2.0 – FUNDAMENTAÇÃO DA CONTRATAÇÃO</w:t>
      </w:r>
    </w:p>
    <w:p w14:paraId="2A71779C" w14:textId="77777777" w:rsidR="0035118D" w:rsidRPr="00874094" w:rsidRDefault="0035118D" w:rsidP="0035118D">
      <w:pPr>
        <w:spacing w:before="0" w:after="0" w:line="240" w:lineRule="auto"/>
        <w:rPr>
          <w:rFonts w:cs="Arial"/>
          <w:b/>
          <w:szCs w:val="24"/>
        </w:rPr>
      </w:pPr>
    </w:p>
    <w:p w14:paraId="5E066A6C" w14:textId="77777777" w:rsidR="0035118D" w:rsidRPr="00874094" w:rsidRDefault="0035118D" w:rsidP="0035118D">
      <w:pPr>
        <w:spacing w:before="0" w:after="0" w:line="240" w:lineRule="auto"/>
        <w:rPr>
          <w:rFonts w:cs="Arial"/>
          <w:szCs w:val="24"/>
        </w:rPr>
      </w:pPr>
      <w:r w:rsidRPr="00874094">
        <w:rPr>
          <w:rFonts w:cs="Arial"/>
          <w:szCs w:val="24"/>
        </w:rPr>
        <w:t xml:space="preserve">Toda fundamentação </w:t>
      </w:r>
      <w:r w:rsidR="00FA0008" w:rsidRPr="00874094">
        <w:rPr>
          <w:rFonts w:cs="Arial"/>
          <w:szCs w:val="24"/>
        </w:rPr>
        <w:t>da contratação foi obtida através do Estudo Técnico Preliminar, ressaltando-se os seguintes:</w:t>
      </w:r>
    </w:p>
    <w:p w14:paraId="372D8767" w14:textId="77777777" w:rsidR="001D7B23" w:rsidRPr="00874094" w:rsidRDefault="00D61768" w:rsidP="0035118D">
      <w:pPr>
        <w:spacing w:after="0" w:line="276" w:lineRule="auto"/>
        <w:rPr>
          <w:b/>
          <w:bCs/>
          <w:szCs w:val="24"/>
        </w:rPr>
      </w:pPr>
      <w:r w:rsidRPr="00874094">
        <w:rPr>
          <w:b/>
          <w:bCs/>
          <w:szCs w:val="24"/>
        </w:rPr>
        <w:t>2.1</w:t>
      </w:r>
      <w:r w:rsidR="0035118D" w:rsidRPr="00874094">
        <w:rPr>
          <w:b/>
          <w:bCs/>
          <w:szCs w:val="24"/>
        </w:rPr>
        <w:t xml:space="preserve"> – </w:t>
      </w:r>
      <w:r w:rsidRPr="00874094">
        <w:rPr>
          <w:b/>
          <w:bCs/>
          <w:szCs w:val="24"/>
        </w:rPr>
        <w:t>Objetivos/</w:t>
      </w:r>
      <w:r w:rsidR="00720C41" w:rsidRPr="00874094">
        <w:rPr>
          <w:b/>
          <w:bCs/>
          <w:szCs w:val="24"/>
        </w:rPr>
        <w:t>Justificativa da contratação</w:t>
      </w:r>
    </w:p>
    <w:p w14:paraId="5E5D813E" w14:textId="77777777" w:rsidR="00940E82" w:rsidRPr="001B77CD" w:rsidRDefault="00940E82" w:rsidP="00940E82">
      <w:pPr>
        <w:suppressAutoHyphens w:val="0"/>
        <w:spacing w:before="100" w:beforeAutospacing="1" w:after="100" w:afterAutospacing="1" w:line="240" w:lineRule="auto"/>
        <w:rPr>
          <w:rFonts w:cs="Arial"/>
          <w:szCs w:val="24"/>
        </w:rPr>
      </w:pPr>
      <w:r w:rsidRPr="001B77CD">
        <w:rPr>
          <w:rFonts w:cs="Arial"/>
          <w:szCs w:val="24"/>
        </w:rPr>
        <w:t>A contratação de empresa para o fornecimento de Equipamentos de Proteção Individual (EPIs), cones de sinalização, cerquites e cavaletes é essencial para fortalecer as ações da Secretaria Municipal de Obras e Serviços Urbanos no município de Fundão/ES e seus distritos. Estes itens são indispensáveis para a segurança dos servidores durante a execução de atividades em vias públicas, obras e demais serviços urbanos, garantindo a integridade física dos trabalhadores e da população.</w:t>
      </w:r>
    </w:p>
    <w:p w14:paraId="44340EDA" w14:textId="77777777" w:rsidR="00940E82" w:rsidRPr="001B77CD" w:rsidRDefault="00940E82" w:rsidP="00940E82">
      <w:pPr>
        <w:suppressAutoHyphens w:val="0"/>
        <w:spacing w:before="100" w:beforeAutospacing="1" w:after="100" w:afterAutospacing="1" w:line="240" w:lineRule="auto"/>
        <w:rPr>
          <w:rFonts w:cs="Arial"/>
          <w:szCs w:val="24"/>
        </w:rPr>
      </w:pPr>
      <w:r w:rsidRPr="001B77CD">
        <w:rPr>
          <w:rFonts w:cs="Arial"/>
          <w:szCs w:val="24"/>
        </w:rPr>
        <w:t>O uso adequado de EPIs é obrigatório e necessário para prevenir acidentes de trabalho, especialmente em ambientes com riscos operacionais. Já os cones, cerquites e cavaletes são fundamentais para a sinalização e o isolamento de áreas em intervenções urbanas, promovendo a organização, a fluidez do trânsito e a proteção de pedestres e motoristas. Esses equipamentos asseguram a visibilidade das operações, minimizando os riscos de acidentes e promovendo um ambiente urbano mais seguro.</w:t>
      </w:r>
    </w:p>
    <w:p w14:paraId="1C2A872E" w14:textId="77777777" w:rsidR="00940E82" w:rsidRPr="001B77CD" w:rsidRDefault="00940E82" w:rsidP="00940E82">
      <w:pPr>
        <w:suppressAutoHyphens w:val="0"/>
        <w:spacing w:before="100" w:beforeAutospacing="1" w:after="100" w:afterAutospacing="1" w:line="240" w:lineRule="auto"/>
        <w:rPr>
          <w:rFonts w:cs="Arial"/>
          <w:szCs w:val="24"/>
        </w:rPr>
      </w:pPr>
      <w:r w:rsidRPr="001B77CD">
        <w:rPr>
          <w:rFonts w:cs="Arial"/>
          <w:szCs w:val="24"/>
        </w:rPr>
        <w:t>A disponibilização desses materiais contribui diretamente para a eficiência das atividades realizadas pelas equipes de campo, otimizando os processos, reduzindo interrupções e prevenindo danos tanto à infraestrutura quanto à segurança coletiva. Além disso, a padronização e ampliação desses recursos refletem em melhorias na imagem institucional e na prestação de serviços públicos com mais qualidade e responsabilidade.</w:t>
      </w:r>
    </w:p>
    <w:p w14:paraId="046C085E" w14:textId="083D6D97" w:rsidR="00246A7E" w:rsidRPr="00874094" w:rsidRDefault="00940E82" w:rsidP="00340268">
      <w:pPr>
        <w:suppressAutoHyphens w:val="0"/>
        <w:spacing w:before="100" w:beforeAutospacing="1" w:after="100" w:afterAutospacing="1" w:line="240" w:lineRule="auto"/>
        <w:rPr>
          <w:rFonts w:cs="Arial"/>
          <w:szCs w:val="24"/>
        </w:rPr>
      </w:pPr>
      <w:r w:rsidRPr="001B77CD">
        <w:rPr>
          <w:rFonts w:cs="Arial"/>
          <w:szCs w:val="24"/>
        </w:rPr>
        <w:t>Dessa forma, a presente contratação é indispensável para garantir condições adequadas de trabalho, segurança e organização nas operações urbanas, conforme os quantitativos e especificações técnicas estabelecidos. Com isso, será possível assegurar a continuidade dos serviços com eficiência, protegendo vidas e promovendo ambientes urbanos mais seguros e ordenados para todos.</w:t>
      </w:r>
    </w:p>
    <w:p w14:paraId="61466E6C" w14:textId="0B29D364" w:rsidR="00C05030" w:rsidRPr="004D7916" w:rsidRDefault="00C05030" w:rsidP="00C05030">
      <w:pPr>
        <w:pStyle w:val="Ttulo11"/>
        <w:spacing w:before="0" w:after="0" w:line="240" w:lineRule="auto"/>
        <w:rPr>
          <w:rFonts w:cs="Arial"/>
          <w:bCs/>
          <w:szCs w:val="24"/>
        </w:rPr>
      </w:pPr>
      <w:r w:rsidRPr="004D7916">
        <w:rPr>
          <w:rFonts w:cs="Arial"/>
          <w:bCs/>
        </w:rPr>
        <w:t>2.</w:t>
      </w:r>
      <w:r w:rsidR="00E95611" w:rsidRPr="004D7916">
        <w:rPr>
          <w:rFonts w:cs="Arial"/>
          <w:bCs/>
        </w:rPr>
        <w:t>2</w:t>
      </w:r>
      <w:r w:rsidRPr="004D7916">
        <w:rPr>
          <w:rFonts w:cs="Arial"/>
        </w:rPr>
        <w:t xml:space="preserve"> – </w:t>
      </w:r>
      <w:r w:rsidRPr="004D7916">
        <w:rPr>
          <w:rFonts w:cs="Arial"/>
          <w:bCs/>
          <w:szCs w:val="24"/>
        </w:rPr>
        <w:t>Justificativa do Sistema de Registro de Preços</w:t>
      </w:r>
    </w:p>
    <w:p w14:paraId="0A7AB300" w14:textId="7A8D916F" w:rsidR="00246A7E" w:rsidRDefault="00C05030" w:rsidP="00C05030">
      <w:pPr>
        <w:spacing w:after="120" w:line="240" w:lineRule="auto"/>
        <w:rPr>
          <w:rFonts w:cs="Arial"/>
          <w:szCs w:val="24"/>
        </w:rPr>
      </w:pPr>
      <w:r w:rsidRPr="004D7916">
        <w:rPr>
          <w:rFonts w:cs="Arial"/>
          <w:szCs w:val="24"/>
        </w:rPr>
        <w:t>Conforme comprovado através dos levantamentos de mercado do ETP, a abertura de uma Ata de Registro de Preço própria apresenta-se como única alternativa viável para atender à necessidade, e se justifica pelo fato de que são serviços que dependem de contratações frequentes e de atendimento a vários órgãos e setores desta municipalidade, além do fato de que não é possível prever de forma exata o quantitativo a ser demandado.</w:t>
      </w:r>
    </w:p>
    <w:p w14:paraId="38850A45" w14:textId="77777777" w:rsidR="00C05030" w:rsidRPr="00874094" w:rsidRDefault="00C05030" w:rsidP="00E55B55">
      <w:pPr>
        <w:spacing w:before="0" w:after="0" w:line="240" w:lineRule="auto"/>
        <w:rPr>
          <w:rFonts w:cs="Arial"/>
          <w:b/>
          <w:szCs w:val="24"/>
        </w:rPr>
      </w:pPr>
    </w:p>
    <w:p w14:paraId="62E7C5F1" w14:textId="77777777" w:rsidR="00851E1D" w:rsidRPr="00874094" w:rsidRDefault="00FA0008" w:rsidP="004C14A8">
      <w:pPr>
        <w:shd w:val="clear" w:color="auto" w:fill="A6A6A6" w:themeFill="background1" w:themeFillShade="A6"/>
        <w:spacing w:before="0" w:after="0" w:line="240" w:lineRule="auto"/>
        <w:rPr>
          <w:rFonts w:cs="Arial"/>
          <w:b/>
          <w:szCs w:val="24"/>
        </w:rPr>
      </w:pPr>
      <w:r w:rsidRPr="00874094">
        <w:rPr>
          <w:rFonts w:cs="Arial"/>
          <w:b/>
          <w:szCs w:val="24"/>
        </w:rPr>
        <w:t xml:space="preserve">3.0 </w:t>
      </w:r>
      <w:r w:rsidR="00FF1D8A" w:rsidRPr="00874094">
        <w:rPr>
          <w:rFonts w:cs="Arial"/>
          <w:b/>
          <w:szCs w:val="24"/>
        </w:rPr>
        <w:t>–DESCRIÇÃO DA SOLUÇÃO COMO UM TODO</w:t>
      </w:r>
    </w:p>
    <w:p w14:paraId="70A19653" w14:textId="77777777" w:rsidR="00851E1D" w:rsidRPr="00874094"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3" w:name="_Toc14363008"/>
    </w:p>
    <w:p w14:paraId="0210DDF3" w14:textId="2F79EE09" w:rsidR="00FF1D8A" w:rsidRPr="004D7916"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4D7916">
        <w:rPr>
          <w:rFonts w:ascii="Arial" w:hAnsi="Arial" w:cs="Arial"/>
          <w:b w:val="0"/>
          <w:sz w:val="24"/>
          <w:szCs w:val="24"/>
        </w:rPr>
        <w:t>A descrição da solução foi extraída do ETP</w:t>
      </w:r>
      <w:r w:rsidR="00E164D6" w:rsidRPr="004D7916">
        <w:rPr>
          <w:rFonts w:ascii="Arial" w:hAnsi="Arial" w:cs="Arial"/>
          <w:b w:val="0"/>
          <w:sz w:val="24"/>
          <w:szCs w:val="24"/>
        </w:rPr>
        <w:t>.</w:t>
      </w:r>
    </w:p>
    <w:p w14:paraId="5C1F670D" w14:textId="77777777" w:rsidR="006D3593" w:rsidRPr="008B06EF" w:rsidRDefault="006D3593" w:rsidP="00FF1D8A">
      <w:pPr>
        <w:pStyle w:val="Ttulo2"/>
        <w:keepNext/>
        <w:widowControl/>
        <w:numPr>
          <w:ilvl w:val="1"/>
          <w:numId w:val="0"/>
        </w:numPr>
        <w:suppressAutoHyphens w:val="0"/>
        <w:spacing w:before="0"/>
        <w:jc w:val="both"/>
        <w:rPr>
          <w:rFonts w:ascii="Arial" w:hAnsi="Arial" w:cs="Arial"/>
          <w:b w:val="0"/>
          <w:sz w:val="24"/>
          <w:szCs w:val="24"/>
          <w:highlight w:val="yellow"/>
        </w:rPr>
      </w:pPr>
    </w:p>
    <w:p w14:paraId="2DEE909B" w14:textId="77777777" w:rsidR="004D7916" w:rsidRPr="00340268"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bookmarkStart w:id="4" w:name="_Hlk194398429"/>
      <w:bookmarkStart w:id="5" w:name="_Hlk194396928"/>
      <w:bookmarkEnd w:id="3"/>
      <w:r w:rsidRPr="00340268">
        <w:rPr>
          <w:rFonts w:ascii="Arial" w:hAnsi="Arial" w:cs="Arial"/>
          <w:color w:val="000000"/>
          <w:sz w:val="24"/>
          <w:szCs w:val="24"/>
        </w:rPr>
        <w:t>Os materiais deverão ser entregues a frete por conta da contratada, na quantidade solicitada pela SEMOB, nos seguintes endereços:</w:t>
      </w:r>
    </w:p>
    <w:p w14:paraId="342E67F8" w14:textId="77777777" w:rsidR="004D7916" w:rsidRPr="00340268" w:rsidRDefault="004D7916" w:rsidP="004D7916">
      <w:pPr>
        <w:pStyle w:val="TextosemFormatao2"/>
        <w:widowControl w:val="0"/>
        <w:tabs>
          <w:tab w:val="left" w:pos="1134"/>
        </w:tabs>
        <w:jc w:val="both"/>
        <w:rPr>
          <w:rFonts w:ascii="Arial" w:hAnsi="Arial" w:cs="Arial"/>
          <w:color w:val="000000"/>
          <w:sz w:val="24"/>
          <w:szCs w:val="24"/>
        </w:rPr>
      </w:pPr>
    </w:p>
    <w:p w14:paraId="48B11EC3" w14:textId="704688DD" w:rsidR="00940E82" w:rsidRPr="00340268" w:rsidRDefault="004D7916" w:rsidP="00940E82">
      <w:pPr>
        <w:pStyle w:val="TextosemFormatao2"/>
        <w:widowControl w:val="0"/>
        <w:numPr>
          <w:ilvl w:val="0"/>
          <w:numId w:val="40"/>
        </w:numPr>
        <w:tabs>
          <w:tab w:val="left" w:pos="709"/>
        </w:tabs>
        <w:jc w:val="both"/>
        <w:rPr>
          <w:rFonts w:ascii="Arial" w:hAnsi="Arial" w:cs="Arial"/>
          <w:color w:val="000000"/>
          <w:sz w:val="24"/>
          <w:szCs w:val="24"/>
        </w:rPr>
      </w:pPr>
      <w:r w:rsidRPr="00340268">
        <w:rPr>
          <w:rFonts w:ascii="Arial" w:hAnsi="Arial" w:cs="Arial"/>
          <w:color w:val="000000"/>
          <w:sz w:val="24"/>
          <w:szCs w:val="24"/>
        </w:rPr>
        <w:lastRenderedPageBreak/>
        <w:t>No almoxarifado central da PMF, situado na Rua São José, nº 135, Centro, Fundão/ES, de Segunda a Sexta-feira, das 07:00 às 11:30 e de 12:30 as 16:00, em conformidade com as especificações e quantidades descritas na ordem de fornecimento;</w:t>
      </w:r>
    </w:p>
    <w:p w14:paraId="0F04EC57" w14:textId="77777777" w:rsidR="00940E82" w:rsidRPr="00340268" w:rsidRDefault="00940E82" w:rsidP="00940E82">
      <w:pPr>
        <w:pStyle w:val="TextosemFormatao2"/>
        <w:widowControl w:val="0"/>
        <w:tabs>
          <w:tab w:val="left" w:pos="709"/>
        </w:tabs>
        <w:ind w:left="1440"/>
        <w:jc w:val="both"/>
        <w:rPr>
          <w:rFonts w:ascii="Arial" w:hAnsi="Arial" w:cs="Arial"/>
          <w:color w:val="000000"/>
          <w:sz w:val="24"/>
          <w:szCs w:val="24"/>
        </w:rPr>
      </w:pPr>
    </w:p>
    <w:p w14:paraId="0A5D205A" w14:textId="77777777" w:rsidR="00940E82" w:rsidRPr="00340268" w:rsidRDefault="004D7916" w:rsidP="00940E82">
      <w:pPr>
        <w:pStyle w:val="TextosemFormatao2"/>
        <w:widowControl w:val="0"/>
        <w:numPr>
          <w:ilvl w:val="0"/>
          <w:numId w:val="40"/>
        </w:numPr>
        <w:tabs>
          <w:tab w:val="left" w:pos="709"/>
        </w:tabs>
        <w:jc w:val="both"/>
        <w:rPr>
          <w:rFonts w:ascii="Arial" w:hAnsi="Arial" w:cs="Arial"/>
          <w:color w:val="000000"/>
          <w:sz w:val="24"/>
          <w:szCs w:val="24"/>
        </w:rPr>
      </w:pPr>
      <w:r w:rsidRPr="00340268">
        <w:rPr>
          <w:rFonts w:ascii="Arial" w:hAnsi="Arial" w:cs="Arial"/>
          <w:color w:val="000000"/>
          <w:sz w:val="24"/>
          <w:szCs w:val="24"/>
        </w:rPr>
        <w:t xml:space="preserve">Na subprefeitura do Distrito de </w:t>
      </w:r>
      <w:proofErr w:type="spellStart"/>
      <w:r w:rsidRPr="00340268">
        <w:rPr>
          <w:rFonts w:ascii="Arial" w:hAnsi="Arial" w:cs="Arial"/>
          <w:color w:val="000000"/>
          <w:sz w:val="24"/>
          <w:szCs w:val="24"/>
        </w:rPr>
        <w:t>Timbuí</w:t>
      </w:r>
      <w:proofErr w:type="spellEnd"/>
      <w:r w:rsidRPr="00340268">
        <w:rPr>
          <w:rFonts w:ascii="Arial" w:hAnsi="Arial" w:cs="Arial"/>
          <w:color w:val="000000"/>
          <w:sz w:val="24"/>
          <w:szCs w:val="24"/>
        </w:rPr>
        <w:t xml:space="preserve">, situado na Rua Nossa Senhora da Penha, Distrito de </w:t>
      </w:r>
      <w:proofErr w:type="spellStart"/>
      <w:r w:rsidRPr="00340268">
        <w:rPr>
          <w:rFonts w:ascii="Arial" w:hAnsi="Arial" w:cs="Arial"/>
          <w:color w:val="000000"/>
          <w:sz w:val="24"/>
          <w:szCs w:val="24"/>
        </w:rPr>
        <w:t>Timbuí</w:t>
      </w:r>
      <w:proofErr w:type="spellEnd"/>
      <w:r w:rsidRPr="00340268">
        <w:rPr>
          <w:rFonts w:ascii="Arial" w:hAnsi="Arial" w:cs="Arial"/>
          <w:color w:val="000000"/>
          <w:sz w:val="24"/>
          <w:szCs w:val="24"/>
        </w:rPr>
        <w:t>, Fundão/ES, de Segunda a Sexta-feira, das 07:00 às 11:30 e de 12:30 as 16:00, em conformidade com as especificações e quantidades descritas na ordem de fornecimento;</w:t>
      </w:r>
    </w:p>
    <w:p w14:paraId="1883B008" w14:textId="77777777" w:rsidR="00940E82" w:rsidRPr="00340268" w:rsidRDefault="00940E82" w:rsidP="00940E82">
      <w:pPr>
        <w:pStyle w:val="TextosemFormatao2"/>
        <w:widowControl w:val="0"/>
        <w:tabs>
          <w:tab w:val="left" w:pos="709"/>
        </w:tabs>
        <w:ind w:left="1440"/>
        <w:jc w:val="both"/>
        <w:rPr>
          <w:rFonts w:ascii="Arial" w:hAnsi="Arial" w:cs="Arial"/>
          <w:color w:val="000000"/>
          <w:sz w:val="24"/>
          <w:szCs w:val="24"/>
        </w:rPr>
      </w:pPr>
    </w:p>
    <w:p w14:paraId="6210C848" w14:textId="31AEC336" w:rsidR="004D7916" w:rsidRPr="00940E82" w:rsidRDefault="004D7916" w:rsidP="00940E82">
      <w:pPr>
        <w:pStyle w:val="TextosemFormatao2"/>
        <w:widowControl w:val="0"/>
        <w:numPr>
          <w:ilvl w:val="0"/>
          <w:numId w:val="40"/>
        </w:numPr>
        <w:tabs>
          <w:tab w:val="left" w:pos="709"/>
        </w:tabs>
        <w:jc w:val="both"/>
        <w:rPr>
          <w:rFonts w:ascii="Arial" w:hAnsi="Arial" w:cs="Arial"/>
          <w:color w:val="000000"/>
          <w:sz w:val="24"/>
          <w:szCs w:val="24"/>
        </w:rPr>
      </w:pPr>
      <w:r w:rsidRPr="00340268">
        <w:rPr>
          <w:rFonts w:ascii="Arial" w:hAnsi="Arial" w:cs="Arial"/>
          <w:color w:val="000000"/>
          <w:sz w:val="24"/>
          <w:szCs w:val="24"/>
        </w:rPr>
        <w:t>Na subprefeitura do Distrito de Praia Grande, situado na Av. Atlântica, Distrito de Praia Grande, Fundão/ES, de Segunda a Sexta-feira, das 07:00 às 11:30 e de 12:30 as 16:00, em conformidade com as</w:t>
      </w:r>
      <w:r w:rsidRPr="00940E82">
        <w:rPr>
          <w:rFonts w:ascii="Arial" w:hAnsi="Arial" w:cs="Arial"/>
          <w:color w:val="000000"/>
          <w:sz w:val="24"/>
          <w:szCs w:val="24"/>
        </w:rPr>
        <w:t xml:space="preserve"> especificações e quantidades descritas na ordem de fornecimento;</w:t>
      </w:r>
    </w:p>
    <w:bookmarkEnd w:id="4"/>
    <w:p w14:paraId="38E061BA" w14:textId="77777777" w:rsidR="004D7916" w:rsidRPr="00B16EAF" w:rsidRDefault="004D7916" w:rsidP="004D7916">
      <w:pPr>
        <w:pStyle w:val="TextosemFormatao2"/>
        <w:widowControl w:val="0"/>
        <w:tabs>
          <w:tab w:val="left" w:pos="1134"/>
        </w:tabs>
        <w:ind w:left="720"/>
        <w:jc w:val="both"/>
        <w:rPr>
          <w:rFonts w:ascii="Arial" w:hAnsi="Arial" w:cs="Arial"/>
          <w:color w:val="000000"/>
          <w:sz w:val="24"/>
          <w:szCs w:val="24"/>
        </w:rPr>
      </w:pPr>
    </w:p>
    <w:p w14:paraId="1311E1CF" w14:textId="77777777" w:rsidR="004D7916" w:rsidRPr="00B16EAF"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r w:rsidRPr="00B16EAF">
        <w:rPr>
          <w:rFonts w:ascii="Arial" w:hAnsi="Arial" w:cs="Arial"/>
          <w:color w:val="000000"/>
          <w:sz w:val="24"/>
          <w:szCs w:val="24"/>
        </w:rPr>
        <w:t>O prazo de vigência do contrato será de 365 (trezentos e sessenta e cinco) dias, contados a partir da assinatura do mesmo.</w:t>
      </w:r>
    </w:p>
    <w:p w14:paraId="30106F62" w14:textId="77777777" w:rsidR="004D7916" w:rsidRPr="00B16EAF" w:rsidRDefault="004D7916" w:rsidP="004D7916">
      <w:pPr>
        <w:pStyle w:val="TextosemFormatao2"/>
        <w:widowControl w:val="0"/>
        <w:tabs>
          <w:tab w:val="left" w:pos="1134"/>
        </w:tabs>
        <w:ind w:left="720"/>
        <w:jc w:val="both"/>
        <w:rPr>
          <w:rFonts w:ascii="Arial" w:hAnsi="Arial" w:cs="Arial"/>
          <w:color w:val="000000"/>
          <w:sz w:val="24"/>
          <w:szCs w:val="24"/>
        </w:rPr>
      </w:pPr>
    </w:p>
    <w:p w14:paraId="018DCA63" w14:textId="77777777" w:rsidR="004D7916" w:rsidRPr="00B16EAF"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r w:rsidRPr="00B16EAF">
        <w:rPr>
          <w:rFonts w:ascii="Arial" w:hAnsi="Arial" w:cs="Arial"/>
          <w:color w:val="000000"/>
          <w:sz w:val="24"/>
          <w:szCs w:val="24"/>
        </w:rPr>
        <w:t>A entrega será de forma parcelada, a depender da necessidade da administração.</w:t>
      </w:r>
    </w:p>
    <w:p w14:paraId="3799EBE4" w14:textId="77777777" w:rsidR="004D7916" w:rsidRPr="00B16EAF" w:rsidRDefault="004D7916" w:rsidP="004D7916">
      <w:pPr>
        <w:pStyle w:val="TextosemFormatao2"/>
        <w:widowControl w:val="0"/>
        <w:tabs>
          <w:tab w:val="left" w:pos="1134"/>
        </w:tabs>
        <w:jc w:val="both"/>
        <w:rPr>
          <w:rFonts w:ascii="Arial" w:hAnsi="Arial" w:cs="Arial"/>
          <w:color w:val="000000"/>
          <w:sz w:val="24"/>
          <w:szCs w:val="24"/>
        </w:rPr>
      </w:pPr>
    </w:p>
    <w:p w14:paraId="26FB5EF3" w14:textId="77777777" w:rsidR="004D7916" w:rsidRPr="00B16EAF"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r w:rsidRPr="00B16EAF">
        <w:rPr>
          <w:rFonts w:ascii="Arial" w:hAnsi="Arial" w:cs="Arial"/>
          <w:color w:val="000000"/>
          <w:sz w:val="24"/>
          <w:szCs w:val="24"/>
        </w:rPr>
        <w:t>O prazo para fornecimento dos materiais solicitados será de no máximo 05 (cinco) dias corridos após a assinatura da ordem de fornecimento.</w:t>
      </w:r>
    </w:p>
    <w:p w14:paraId="14765C68" w14:textId="77777777" w:rsidR="004D7916" w:rsidRPr="00B16EAF" w:rsidRDefault="004D7916" w:rsidP="004D7916">
      <w:pPr>
        <w:pStyle w:val="TextosemFormatao2"/>
        <w:widowControl w:val="0"/>
        <w:tabs>
          <w:tab w:val="left" w:pos="1134"/>
        </w:tabs>
        <w:jc w:val="both"/>
        <w:rPr>
          <w:rFonts w:ascii="Arial" w:hAnsi="Arial" w:cs="Arial"/>
          <w:color w:val="000000"/>
          <w:sz w:val="24"/>
          <w:szCs w:val="24"/>
        </w:rPr>
      </w:pPr>
    </w:p>
    <w:p w14:paraId="1BC3CA3D" w14:textId="77777777" w:rsidR="004D7916" w:rsidRPr="00B16EAF"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r w:rsidRPr="00B16EAF">
        <w:rPr>
          <w:rFonts w:ascii="Arial" w:hAnsi="Arial" w:cs="Arial"/>
          <w:color w:val="000000"/>
          <w:sz w:val="24"/>
          <w:szCs w:val="24"/>
        </w:rPr>
        <w:t>Em caso de fornecimento de produto em desacordo com o solicitado, a contratante deverá substituir integralmente o quantitativo reprovado, correndo por sua conta todas as despesas de devolução e reposição.</w:t>
      </w:r>
    </w:p>
    <w:p w14:paraId="41325270" w14:textId="77777777" w:rsidR="004D7916" w:rsidRPr="00B16EAF" w:rsidRDefault="004D7916" w:rsidP="004D7916">
      <w:pPr>
        <w:pStyle w:val="TextosemFormatao2"/>
        <w:widowControl w:val="0"/>
        <w:tabs>
          <w:tab w:val="left" w:pos="1134"/>
        </w:tabs>
        <w:jc w:val="both"/>
        <w:rPr>
          <w:rFonts w:ascii="Arial" w:hAnsi="Arial" w:cs="Arial"/>
          <w:color w:val="000000"/>
          <w:sz w:val="24"/>
          <w:szCs w:val="24"/>
        </w:rPr>
      </w:pPr>
    </w:p>
    <w:p w14:paraId="42916914" w14:textId="77777777" w:rsidR="004D7916" w:rsidRPr="00B16EAF" w:rsidRDefault="004D7916" w:rsidP="004D7916">
      <w:pPr>
        <w:pStyle w:val="TextosemFormatao2"/>
        <w:widowControl w:val="0"/>
        <w:numPr>
          <w:ilvl w:val="0"/>
          <w:numId w:val="36"/>
        </w:numPr>
        <w:tabs>
          <w:tab w:val="left" w:pos="1134"/>
        </w:tabs>
        <w:jc w:val="both"/>
        <w:rPr>
          <w:rFonts w:ascii="Arial" w:hAnsi="Arial" w:cs="Arial"/>
          <w:color w:val="000000"/>
          <w:sz w:val="24"/>
          <w:szCs w:val="24"/>
        </w:rPr>
      </w:pPr>
      <w:r w:rsidRPr="00B16EAF">
        <w:rPr>
          <w:rFonts w:ascii="Arial" w:hAnsi="Arial" w:cs="Arial"/>
          <w:color w:val="000000"/>
          <w:sz w:val="24"/>
          <w:szCs w:val="24"/>
        </w:rPr>
        <w:t>Os prazos bem como as condições de entrega, deverão ser rigorosamente respeitados por parte da contratada.</w:t>
      </w:r>
    </w:p>
    <w:p w14:paraId="5F790EAA" w14:textId="77777777" w:rsidR="004D7916" w:rsidRPr="00B16EAF" w:rsidRDefault="004D7916" w:rsidP="004D7916">
      <w:pPr>
        <w:pStyle w:val="TextosemFormatao2"/>
        <w:widowControl w:val="0"/>
        <w:tabs>
          <w:tab w:val="left" w:pos="1134"/>
        </w:tabs>
        <w:jc w:val="both"/>
        <w:rPr>
          <w:rFonts w:ascii="Arial" w:hAnsi="Arial" w:cs="Arial"/>
          <w:color w:val="000000"/>
          <w:sz w:val="24"/>
          <w:szCs w:val="24"/>
        </w:rPr>
      </w:pPr>
    </w:p>
    <w:p w14:paraId="017175FB" w14:textId="423466E6" w:rsidR="00BA45B7" w:rsidRDefault="004D7916" w:rsidP="004D7916">
      <w:pPr>
        <w:spacing w:before="0" w:after="0" w:line="240" w:lineRule="auto"/>
        <w:rPr>
          <w:rFonts w:cs="Arial"/>
          <w:color w:val="000000"/>
          <w:szCs w:val="24"/>
        </w:rPr>
      </w:pPr>
      <w:r w:rsidRPr="00B16EAF">
        <w:rPr>
          <w:rFonts w:cs="Arial"/>
          <w:color w:val="000000"/>
          <w:szCs w:val="24"/>
        </w:rPr>
        <w:t>Entregar os itens objeto desta licitado com garantia no prazo mínimo de fabricação a partir do recebimento definitivo. Em caso de anormalidades apresentados dentro do prazo de garantia, correrão por conta da contratada.</w:t>
      </w:r>
      <w:bookmarkEnd w:id="5"/>
    </w:p>
    <w:p w14:paraId="7D2146CC" w14:textId="77777777" w:rsidR="004D7916" w:rsidRPr="00874094" w:rsidRDefault="004D7916" w:rsidP="004D7916">
      <w:pPr>
        <w:spacing w:before="0" w:after="0" w:line="240" w:lineRule="auto"/>
        <w:rPr>
          <w:rFonts w:cs="Arial"/>
          <w:szCs w:val="24"/>
        </w:rPr>
      </w:pPr>
    </w:p>
    <w:p w14:paraId="78C7BE79" w14:textId="77777777" w:rsidR="00BA45B7" w:rsidRPr="00874094" w:rsidRDefault="00BA45B7" w:rsidP="004C14A8">
      <w:pPr>
        <w:shd w:val="clear" w:color="auto" w:fill="A6A6A6" w:themeFill="background1" w:themeFillShade="A6"/>
        <w:spacing w:before="0" w:after="0" w:line="240" w:lineRule="auto"/>
        <w:rPr>
          <w:rFonts w:cs="Arial"/>
          <w:b/>
          <w:szCs w:val="24"/>
        </w:rPr>
      </w:pPr>
      <w:r w:rsidRPr="00874094">
        <w:rPr>
          <w:rFonts w:cs="Arial"/>
          <w:b/>
          <w:szCs w:val="24"/>
        </w:rPr>
        <w:t>4.0 –</w:t>
      </w:r>
      <w:r w:rsidR="00492A4C" w:rsidRPr="00874094">
        <w:rPr>
          <w:rFonts w:cs="Arial"/>
          <w:b/>
          <w:szCs w:val="24"/>
        </w:rPr>
        <w:t xml:space="preserve"> REQUISITOS DA CONTRATAÇÃO</w:t>
      </w:r>
    </w:p>
    <w:p w14:paraId="21E3332D" w14:textId="77777777" w:rsidR="00BA45B7" w:rsidRPr="00874094" w:rsidRDefault="00BA45B7" w:rsidP="005E52E8">
      <w:pPr>
        <w:pStyle w:val="Ttulo10"/>
        <w:tabs>
          <w:tab w:val="left" w:pos="426"/>
        </w:tabs>
        <w:spacing w:before="0"/>
        <w:jc w:val="both"/>
        <w:rPr>
          <w:sz w:val="24"/>
          <w:szCs w:val="24"/>
        </w:rPr>
      </w:pPr>
    </w:p>
    <w:p w14:paraId="242F1719" w14:textId="77777777" w:rsidR="00DC758C" w:rsidRPr="00874094" w:rsidRDefault="00DC758C" w:rsidP="00DC758C">
      <w:pPr>
        <w:suppressAutoHyphens w:val="0"/>
        <w:autoSpaceDE w:val="0"/>
        <w:autoSpaceDN w:val="0"/>
        <w:adjustRightInd w:val="0"/>
        <w:spacing w:before="0" w:after="0" w:line="240" w:lineRule="auto"/>
        <w:jc w:val="left"/>
        <w:rPr>
          <w:rFonts w:cs="Arial"/>
          <w:b/>
          <w:szCs w:val="24"/>
        </w:rPr>
      </w:pPr>
      <w:r w:rsidRPr="00874094">
        <w:rPr>
          <w:rFonts w:cs="Arial"/>
          <w:b/>
          <w:szCs w:val="24"/>
        </w:rPr>
        <w:t>4.1 - Das obrigações da contratada</w:t>
      </w:r>
    </w:p>
    <w:p w14:paraId="3D95D414" w14:textId="77777777" w:rsidR="00ED7E89" w:rsidRPr="00874094" w:rsidRDefault="00ED7E89" w:rsidP="00ED7E89">
      <w:pPr>
        <w:spacing w:after="0" w:line="240" w:lineRule="auto"/>
        <w:rPr>
          <w:rFonts w:cs="Arial"/>
          <w:szCs w:val="24"/>
        </w:rPr>
      </w:pPr>
      <w:r w:rsidRPr="00874094">
        <w:rPr>
          <w:rFonts w:cs="Arial"/>
          <w:b/>
          <w:szCs w:val="24"/>
        </w:rPr>
        <w:t xml:space="preserve">4.1.1 – </w:t>
      </w:r>
      <w:r w:rsidRPr="00874094">
        <w:rPr>
          <w:rFonts w:cs="Arial"/>
        </w:rPr>
        <w:t>Entrega dos materiais em perfeitas condições, no prazo e local indicado pela Administração, em estrita observância das especificações, acompanhado da Respectiva nota fiscal constando detalhamento as indicações da marca, fabricante, modelo, tipo, procedência e prazo de garantia</w:t>
      </w:r>
      <w:r w:rsidRPr="00874094">
        <w:rPr>
          <w:rFonts w:cs="Arial"/>
          <w:b/>
          <w:szCs w:val="24"/>
        </w:rPr>
        <w:t xml:space="preserve">, </w:t>
      </w:r>
      <w:r w:rsidRPr="00874094">
        <w:rPr>
          <w:rFonts w:cs="Arial"/>
          <w:szCs w:val="24"/>
        </w:rPr>
        <w:t>conforme Termo de Referência;</w:t>
      </w:r>
    </w:p>
    <w:p w14:paraId="37F5CD5F" w14:textId="77777777" w:rsidR="00DC758C" w:rsidRPr="00874094" w:rsidRDefault="00DC758C" w:rsidP="00DC758C">
      <w:pPr>
        <w:spacing w:after="0" w:line="240" w:lineRule="auto"/>
        <w:rPr>
          <w:rFonts w:cs="Arial"/>
          <w:szCs w:val="24"/>
        </w:rPr>
      </w:pPr>
      <w:r w:rsidRPr="00874094">
        <w:rPr>
          <w:rFonts w:cs="Arial"/>
          <w:b/>
          <w:szCs w:val="24"/>
        </w:rPr>
        <w:t xml:space="preserve">4.1.2 - </w:t>
      </w:r>
      <w:r w:rsidRPr="00874094">
        <w:rPr>
          <w:rFonts w:cs="Arial"/>
          <w:szCs w:val="24"/>
        </w:rPr>
        <w:t>Responsabilizar-se pelos vícios e danos dec</w:t>
      </w:r>
      <w:r w:rsidR="00863E13" w:rsidRPr="00874094">
        <w:rPr>
          <w:rFonts w:cs="Arial"/>
          <w:szCs w:val="24"/>
        </w:rPr>
        <w:t>orrentes da execução do objeto</w:t>
      </w:r>
      <w:r w:rsidRPr="00874094">
        <w:t xml:space="preserve">, </w:t>
      </w:r>
      <w:r w:rsidRPr="00874094">
        <w:rPr>
          <w:rFonts w:cs="Arial"/>
          <w:szCs w:val="24"/>
        </w:rPr>
        <w:t>ficando a Contratante autorizada a descontar da garantia prestada, caso exigido no edital, ou dos pagamentos devidos à Contratada, o valor correspondente aos danos sofridos;</w:t>
      </w:r>
    </w:p>
    <w:p w14:paraId="6BD481A3" w14:textId="77777777" w:rsidR="00DC758C" w:rsidRPr="00874094" w:rsidRDefault="00DC758C" w:rsidP="00DC758C">
      <w:pPr>
        <w:spacing w:after="0" w:line="240" w:lineRule="auto"/>
        <w:rPr>
          <w:rFonts w:cs="Arial"/>
          <w:szCs w:val="24"/>
        </w:rPr>
      </w:pPr>
      <w:r w:rsidRPr="00874094">
        <w:rPr>
          <w:rFonts w:cs="Arial"/>
          <w:b/>
          <w:szCs w:val="24"/>
        </w:rPr>
        <w:lastRenderedPageBreak/>
        <w:t>4.1.</w:t>
      </w:r>
      <w:r w:rsidR="0097585B" w:rsidRPr="00874094">
        <w:rPr>
          <w:rFonts w:cs="Arial"/>
          <w:b/>
          <w:szCs w:val="24"/>
        </w:rPr>
        <w:t>3</w:t>
      </w:r>
      <w:r w:rsidRPr="00874094">
        <w:rPr>
          <w:rFonts w:cs="Arial"/>
          <w:b/>
          <w:szCs w:val="24"/>
        </w:rPr>
        <w:t xml:space="preserve"> - </w:t>
      </w:r>
      <w:r w:rsidRPr="00874094">
        <w:rPr>
          <w:rFonts w:cs="Arial"/>
          <w:szCs w:val="24"/>
        </w:rPr>
        <w:t>Comunicar ao Fiscal do contrato, no prazo de 24 (vinte e quatro) horas, qualquer ocorrência anormal ou acidente que se verifique no local dos serviços.</w:t>
      </w:r>
    </w:p>
    <w:p w14:paraId="527E3908"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4</w:t>
      </w:r>
      <w:r w:rsidRPr="00874094">
        <w:rPr>
          <w:rFonts w:cs="Arial"/>
          <w:b/>
          <w:szCs w:val="24"/>
        </w:rPr>
        <w:t xml:space="preserve"> - </w:t>
      </w:r>
      <w:r w:rsidRPr="00874094">
        <w:rPr>
          <w:rFonts w:cs="Arial"/>
          <w:szCs w:val="24"/>
        </w:rPr>
        <w:t>Prestar todo esclarecimento ou informação solicitada pela Contratante ou por seus prepostos.</w:t>
      </w:r>
    </w:p>
    <w:p w14:paraId="4F5EDA9F"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5</w:t>
      </w:r>
      <w:r w:rsidRPr="00874094">
        <w:rPr>
          <w:rFonts w:cs="Arial"/>
          <w:b/>
          <w:szCs w:val="24"/>
        </w:rPr>
        <w:t xml:space="preserve"> - </w:t>
      </w:r>
      <w:r w:rsidRPr="00874094">
        <w:rPr>
          <w:rFonts w:cs="Arial"/>
          <w:szCs w:val="24"/>
        </w:rPr>
        <w:t xml:space="preserve">Promover a organização técnica e administrativa dos serviços, de modo a conduzi-los eficaz e eficientemente, de acordo com os documentos e especificações que integram o </w:t>
      </w:r>
      <w:r w:rsidR="00ED7E89" w:rsidRPr="00874094">
        <w:rPr>
          <w:rFonts w:cs="Arial"/>
          <w:szCs w:val="24"/>
        </w:rPr>
        <w:t>Termo de referência</w:t>
      </w:r>
      <w:r w:rsidRPr="00874094">
        <w:rPr>
          <w:rFonts w:cs="Arial"/>
          <w:szCs w:val="24"/>
        </w:rPr>
        <w:t>, no prazo determinado.</w:t>
      </w:r>
    </w:p>
    <w:p w14:paraId="04F5E320"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6</w:t>
      </w:r>
      <w:r w:rsidRPr="00874094">
        <w:rPr>
          <w:rFonts w:cs="Arial"/>
          <w:b/>
          <w:szCs w:val="24"/>
        </w:rPr>
        <w:t xml:space="preserve"> - </w:t>
      </w:r>
      <w:r w:rsidRPr="00874094">
        <w:rPr>
          <w:rFonts w:cs="Arial"/>
          <w:szCs w:val="24"/>
        </w:rPr>
        <w:t>Conduzir os trabalhos com estrita observância às normas da legislação pertinente, cumprindo as determinações dos Poderes Públicos.</w:t>
      </w:r>
    </w:p>
    <w:p w14:paraId="68170289"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7</w:t>
      </w:r>
      <w:r w:rsidRPr="00874094">
        <w:rPr>
          <w:rFonts w:cs="Arial"/>
          <w:b/>
          <w:szCs w:val="24"/>
        </w:rPr>
        <w:t xml:space="preserve"> - </w:t>
      </w:r>
      <w:r w:rsidRPr="00874094">
        <w:rPr>
          <w:rFonts w:cs="Arial"/>
          <w:szCs w:val="24"/>
        </w:rPr>
        <w:t>Submeter previamente, por escrito, à Contratante, para análise e aprovação, quaisquer mudanças</w:t>
      </w:r>
      <w:r w:rsidR="00ED7E89" w:rsidRPr="00874094">
        <w:rPr>
          <w:rFonts w:cs="Arial"/>
          <w:szCs w:val="24"/>
        </w:rPr>
        <w:t>.</w:t>
      </w:r>
    </w:p>
    <w:p w14:paraId="55C93FA6"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8</w:t>
      </w:r>
      <w:r w:rsidRPr="00874094">
        <w:rPr>
          <w:rFonts w:cs="Arial"/>
          <w:b/>
          <w:szCs w:val="24"/>
        </w:rPr>
        <w:t xml:space="preserve"> - </w:t>
      </w:r>
      <w:r w:rsidRPr="00874094">
        <w:rPr>
          <w:rFonts w:cs="Arial"/>
          <w:szCs w:val="24"/>
        </w:rPr>
        <w:t>Manter durante toda a vigência do contrato, em compatibilidade com as obrigações assumidas, todas as condições de habilitação e qualificação exigidas na licitação;</w:t>
      </w:r>
    </w:p>
    <w:p w14:paraId="249BA324"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9</w:t>
      </w:r>
      <w:r w:rsidRPr="00874094">
        <w:rPr>
          <w:rFonts w:cs="Arial"/>
          <w:b/>
          <w:szCs w:val="24"/>
        </w:rPr>
        <w:t xml:space="preserve"> - </w:t>
      </w:r>
      <w:r w:rsidRPr="00874094">
        <w:rPr>
          <w:rFonts w:cs="Arial"/>
          <w:szCs w:val="24"/>
        </w:rPr>
        <w:t>Guardar sigilo sobre todas as informações obtidas em decorrência do cumprimento do contrato.</w:t>
      </w:r>
    </w:p>
    <w:p w14:paraId="01CE5BC5" w14:textId="77777777" w:rsidR="00DC758C" w:rsidRPr="00874094" w:rsidRDefault="00DC758C" w:rsidP="00DC758C">
      <w:pPr>
        <w:spacing w:after="0" w:line="240" w:lineRule="auto"/>
        <w:rPr>
          <w:rFonts w:cs="Arial"/>
          <w:szCs w:val="24"/>
        </w:rPr>
      </w:pPr>
      <w:r w:rsidRPr="00874094">
        <w:rPr>
          <w:rFonts w:cs="Arial"/>
          <w:b/>
          <w:szCs w:val="24"/>
        </w:rPr>
        <w:t>4.1.1</w:t>
      </w:r>
      <w:r w:rsidR="0097585B" w:rsidRPr="00874094">
        <w:rPr>
          <w:rFonts w:cs="Arial"/>
          <w:b/>
          <w:szCs w:val="24"/>
        </w:rPr>
        <w:t>0</w:t>
      </w:r>
      <w:r w:rsidRPr="00874094">
        <w:rPr>
          <w:rFonts w:cs="Arial"/>
          <w:b/>
          <w:szCs w:val="24"/>
        </w:rPr>
        <w:t xml:space="preserve"> - </w:t>
      </w:r>
      <w:r w:rsidRPr="00874094">
        <w:rPr>
          <w:rFonts w:cs="Arial"/>
          <w:szCs w:val="24"/>
        </w:rPr>
        <w:t>Arcar com o ônus decorrente de eventual equívoco no dimensionamento dos quantitativos de sua proposta, inclusive quanto aos custos variáveis decorrentes de fatores futuros e incertos.</w:t>
      </w:r>
    </w:p>
    <w:p w14:paraId="64A3572D" w14:textId="77777777" w:rsidR="00DC758C" w:rsidRPr="00874094" w:rsidRDefault="00DC758C" w:rsidP="00DC758C">
      <w:pPr>
        <w:spacing w:after="0" w:line="240" w:lineRule="auto"/>
        <w:rPr>
          <w:rFonts w:cs="Arial"/>
          <w:szCs w:val="24"/>
        </w:rPr>
      </w:pPr>
      <w:r w:rsidRPr="00874094">
        <w:rPr>
          <w:rFonts w:cs="Arial"/>
          <w:b/>
          <w:szCs w:val="24"/>
        </w:rPr>
        <w:t>4.1.</w:t>
      </w:r>
      <w:r w:rsidR="0097585B" w:rsidRPr="00874094">
        <w:rPr>
          <w:rFonts w:cs="Arial"/>
          <w:b/>
          <w:szCs w:val="24"/>
        </w:rPr>
        <w:t>11</w:t>
      </w:r>
      <w:r w:rsidRPr="00874094">
        <w:rPr>
          <w:rFonts w:cs="Arial"/>
          <w:b/>
          <w:szCs w:val="24"/>
        </w:rPr>
        <w:t xml:space="preserve"> - </w:t>
      </w:r>
      <w:r w:rsidRPr="00874094">
        <w:rPr>
          <w:rFonts w:cs="Arial"/>
          <w:szCs w:val="24"/>
        </w:rPr>
        <w:t xml:space="preserve">Atender às solicitações da Contratante quanto à substituição dos </w:t>
      </w:r>
      <w:r w:rsidR="00ED7E89" w:rsidRPr="00874094">
        <w:rPr>
          <w:rFonts w:cs="Arial"/>
          <w:szCs w:val="24"/>
        </w:rPr>
        <w:t>materiais, caso estejam danificados ou fora das especificações técnicas</w:t>
      </w:r>
      <w:r w:rsidRPr="00874094">
        <w:rPr>
          <w:rFonts w:cs="Arial"/>
          <w:szCs w:val="24"/>
        </w:rPr>
        <w:t>, no prazo fixado pela fiscalização do contrato;</w:t>
      </w:r>
    </w:p>
    <w:p w14:paraId="6954458B" w14:textId="77777777" w:rsidR="00DC758C" w:rsidRPr="00874094" w:rsidRDefault="00DC758C" w:rsidP="00771306">
      <w:pPr>
        <w:spacing w:line="240" w:lineRule="auto"/>
      </w:pPr>
      <w:r w:rsidRPr="00874094">
        <w:rPr>
          <w:b/>
          <w:bCs/>
        </w:rPr>
        <w:t>4.1.</w:t>
      </w:r>
      <w:r w:rsidR="0097585B" w:rsidRPr="00874094">
        <w:rPr>
          <w:b/>
          <w:bCs/>
        </w:rPr>
        <w:t>12</w:t>
      </w:r>
      <w:r w:rsidRPr="00874094">
        <w:rPr>
          <w:b/>
          <w:bCs/>
        </w:rPr>
        <w:t xml:space="preserve"> – </w:t>
      </w:r>
      <w:r w:rsidRPr="00874094">
        <w:t>Obter junto aos órgãos competentes, conforme o caso, as licenças necessárias e demais documentos e autorizações exigíveis, na forma da legislação aplicável;</w:t>
      </w:r>
    </w:p>
    <w:p w14:paraId="60FCE16D" w14:textId="77777777" w:rsidR="00DC758C" w:rsidRPr="00874094" w:rsidRDefault="00DC758C" w:rsidP="00771306">
      <w:pPr>
        <w:spacing w:after="0" w:line="240" w:lineRule="auto"/>
        <w:rPr>
          <w:rFonts w:cs="Arial"/>
          <w:iCs/>
          <w:szCs w:val="24"/>
        </w:rPr>
      </w:pPr>
      <w:r w:rsidRPr="00874094">
        <w:rPr>
          <w:rFonts w:cs="Arial"/>
          <w:b/>
          <w:szCs w:val="24"/>
        </w:rPr>
        <w:t>4.1.</w:t>
      </w:r>
      <w:r w:rsidR="0097585B" w:rsidRPr="00874094">
        <w:rPr>
          <w:rFonts w:cs="Arial"/>
          <w:b/>
          <w:szCs w:val="24"/>
        </w:rPr>
        <w:t>13</w:t>
      </w:r>
      <w:r w:rsidRPr="00874094">
        <w:rPr>
          <w:rFonts w:cs="Arial"/>
          <w:b/>
          <w:szCs w:val="24"/>
        </w:rPr>
        <w:t xml:space="preserve"> - </w:t>
      </w:r>
      <w:r w:rsidRPr="00874094">
        <w:rPr>
          <w:rFonts w:cs="Arial"/>
          <w:iCs/>
          <w:szCs w:val="24"/>
        </w:rPr>
        <w:t>Reconhecer sua responsabilidade exclusiva da contratada sobre a quitação dos encargos decorrentes do contrato;</w:t>
      </w:r>
    </w:p>
    <w:p w14:paraId="6060FD12" w14:textId="77777777" w:rsidR="0097585B" w:rsidRPr="00874094" w:rsidRDefault="0097585B" w:rsidP="00DC758C">
      <w:pPr>
        <w:suppressAutoHyphens w:val="0"/>
        <w:autoSpaceDE w:val="0"/>
        <w:autoSpaceDN w:val="0"/>
        <w:adjustRightInd w:val="0"/>
        <w:spacing w:before="0" w:after="0" w:line="240" w:lineRule="auto"/>
        <w:rPr>
          <w:b/>
          <w:bCs/>
        </w:rPr>
      </w:pPr>
    </w:p>
    <w:p w14:paraId="03D979A7" w14:textId="77777777" w:rsidR="00DC758C" w:rsidRPr="00874094" w:rsidRDefault="00A23BD2" w:rsidP="00DC758C">
      <w:pPr>
        <w:suppressAutoHyphens w:val="0"/>
        <w:autoSpaceDE w:val="0"/>
        <w:autoSpaceDN w:val="0"/>
        <w:adjustRightInd w:val="0"/>
        <w:spacing w:before="0" w:after="0" w:line="240" w:lineRule="auto"/>
        <w:rPr>
          <w:bCs/>
        </w:rPr>
      </w:pPr>
      <w:r w:rsidRPr="00874094">
        <w:rPr>
          <w:b/>
          <w:bCs/>
        </w:rPr>
        <w:t>4.1.</w:t>
      </w:r>
      <w:r w:rsidR="0097585B" w:rsidRPr="00874094">
        <w:rPr>
          <w:b/>
          <w:bCs/>
        </w:rPr>
        <w:t>14</w:t>
      </w:r>
      <w:r w:rsidR="00DC758C" w:rsidRPr="00874094">
        <w:rPr>
          <w:b/>
          <w:bCs/>
        </w:rPr>
        <w:t xml:space="preserve"> – </w:t>
      </w:r>
      <w:r w:rsidRPr="00874094">
        <w:rPr>
          <w:bCs/>
        </w:rPr>
        <w:t>Atender as Legislações Federais, Estaduais e Municipais.</w:t>
      </w:r>
    </w:p>
    <w:p w14:paraId="2796A158" w14:textId="77777777" w:rsidR="00DC758C" w:rsidRPr="00874094" w:rsidRDefault="00DC758C" w:rsidP="00DC758C">
      <w:pPr>
        <w:suppressAutoHyphens w:val="0"/>
        <w:autoSpaceDE w:val="0"/>
        <w:autoSpaceDN w:val="0"/>
        <w:adjustRightInd w:val="0"/>
        <w:spacing w:before="0" w:after="0" w:line="240" w:lineRule="auto"/>
        <w:rPr>
          <w:b/>
          <w:bCs/>
        </w:rPr>
      </w:pPr>
    </w:p>
    <w:p w14:paraId="58B88169" w14:textId="77777777" w:rsidR="00DC758C" w:rsidRPr="00874094" w:rsidRDefault="00DC758C" w:rsidP="00DC758C">
      <w:pPr>
        <w:suppressAutoHyphens w:val="0"/>
        <w:autoSpaceDE w:val="0"/>
        <w:autoSpaceDN w:val="0"/>
        <w:adjustRightInd w:val="0"/>
        <w:spacing w:before="0" w:after="0" w:line="240" w:lineRule="auto"/>
        <w:rPr>
          <w:rFonts w:cs="Arial"/>
          <w:b/>
          <w:szCs w:val="24"/>
        </w:rPr>
      </w:pPr>
      <w:r w:rsidRPr="00874094">
        <w:rPr>
          <w:rFonts w:cs="Arial"/>
          <w:b/>
          <w:szCs w:val="24"/>
        </w:rPr>
        <w:t>4.2 - Das obrigações da contratante</w:t>
      </w:r>
    </w:p>
    <w:p w14:paraId="39498E2F" w14:textId="77777777" w:rsidR="00DC758C" w:rsidRPr="00874094" w:rsidRDefault="00DC758C" w:rsidP="00DC758C">
      <w:pPr>
        <w:suppressAutoHyphens w:val="0"/>
        <w:autoSpaceDE w:val="0"/>
        <w:autoSpaceDN w:val="0"/>
        <w:adjustRightInd w:val="0"/>
        <w:spacing w:before="0" w:after="0" w:line="240" w:lineRule="auto"/>
        <w:rPr>
          <w:rFonts w:cs="Arial"/>
          <w:szCs w:val="24"/>
        </w:rPr>
      </w:pPr>
    </w:p>
    <w:p w14:paraId="55E07046" w14:textId="77777777" w:rsidR="00DC758C" w:rsidRPr="00874094" w:rsidRDefault="00DC758C" w:rsidP="00DC758C">
      <w:pPr>
        <w:suppressAutoHyphens w:val="0"/>
        <w:autoSpaceDE w:val="0"/>
        <w:autoSpaceDN w:val="0"/>
        <w:adjustRightInd w:val="0"/>
        <w:spacing w:before="0" w:after="0" w:line="240" w:lineRule="auto"/>
        <w:rPr>
          <w:rFonts w:cs="Arial"/>
          <w:szCs w:val="24"/>
        </w:rPr>
      </w:pPr>
      <w:r w:rsidRPr="00874094">
        <w:rPr>
          <w:rFonts w:cs="Arial"/>
          <w:b/>
          <w:szCs w:val="24"/>
        </w:rPr>
        <w:t xml:space="preserve">4.2.1 - </w:t>
      </w:r>
      <w:r w:rsidRPr="00874094">
        <w:rPr>
          <w:rFonts w:cs="Arial"/>
          <w:szCs w:val="24"/>
        </w:rPr>
        <w:t>Exigir o cumprimento de todas as obrigações assumidas pela Contratada, de acordo com as cláusulas contratuais e os termos de sua proposta;</w:t>
      </w:r>
    </w:p>
    <w:p w14:paraId="1E40070C" w14:textId="77777777" w:rsidR="00DC758C" w:rsidRPr="00874094" w:rsidRDefault="00DC758C" w:rsidP="00DC758C">
      <w:pPr>
        <w:suppressAutoHyphens w:val="0"/>
        <w:autoSpaceDE w:val="0"/>
        <w:autoSpaceDN w:val="0"/>
        <w:adjustRightInd w:val="0"/>
        <w:spacing w:before="0" w:after="0" w:line="240" w:lineRule="auto"/>
        <w:rPr>
          <w:rFonts w:cs="Arial"/>
          <w:szCs w:val="24"/>
        </w:rPr>
      </w:pPr>
    </w:p>
    <w:p w14:paraId="195B1421" w14:textId="77777777" w:rsidR="00DC758C" w:rsidRPr="00874094" w:rsidRDefault="00DC758C" w:rsidP="00DC758C">
      <w:pPr>
        <w:suppressAutoHyphens w:val="0"/>
        <w:autoSpaceDE w:val="0"/>
        <w:autoSpaceDN w:val="0"/>
        <w:adjustRightInd w:val="0"/>
        <w:spacing w:before="0" w:after="0" w:line="240" w:lineRule="auto"/>
        <w:rPr>
          <w:rFonts w:cs="Arial"/>
          <w:szCs w:val="24"/>
        </w:rPr>
      </w:pPr>
      <w:r w:rsidRPr="00874094">
        <w:rPr>
          <w:rFonts w:cs="Arial"/>
          <w:b/>
          <w:szCs w:val="24"/>
        </w:rPr>
        <w:t xml:space="preserve">4.2.2 - </w:t>
      </w:r>
      <w:r w:rsidRPr="00874094">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561FF560" w14:textId="77777777" w:rsidR="00DC758C" w:rsidRPr="00874094" w:rsidRDefault="00DC758C" w:rsidP="00DC758C">
      <w:pPr>
        <w:suppressAutoHyphens w:val="0"/>
        <w:autoSpaceDE w:val="0"/>
        <w:autoSpaceDN w:val="0"/>
        <w:adjustRightInd w:val="0"/>
        <w:spacing w:before="0" w:after="0" w:line="240" w:lineRule="auto"/>
        <w:rPr>
          <w:rFonts w:cs="Arial"/>
          <w:szCs w:val="24"/>
        </w:rPr>
      </w:pPr>
    </w:p>
    <w:p w14:paraId="23155757" w14:textId="77777777" w:rsidR="00DC758C" w:rsidRPr="00874094" w:rsidRDefault="00DC758C" w:rsidP="00DC758C">
      <w:pPr>
        <w:suppressAutoHyphens w:val="0"/>
        <w:autoSpaceDE w:val="0"/>
        <w:autoSpaceDN w:val="0"/>
        <w:adjustRightInd w:val="0"/>
        <w:spacing w:before="0" w:after="0" w:line="240" w:lineRule="auto"/>
        <w:rPr>
          <w:rFonts w:cs="Arial"/>
          <w:szCs w:val="24"/>
        </w:rPr>
      </w:pPr>
      <w:r w:rsidRPr="00874094">
        <w:rPr>
          <w:rFonts w:cs="Arial"/>
          <w:b/>
          <w:szCs w:val="24"/>
        </w:rPr>
        <w:lastRenderedPageBreak/>
        <w:t xml:space="preserve">4.2.3 - </w:t>
      </w:r>
      <w:r w:rsidRPr="00874094">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04C47AED" w14:textId="77777777" w:rsidR="00DC758C" w:rsidRPr="00874094" w:rsidRDefault="00DC758C" w:rsidP="00DC758C">
      <w:pPr>
        <w:suppressAutoHyphens w:val="0"/>
        <w:autoSpaceDE w:val="0"/>
        <w:autoSpaceDN w:val="0"/>
        <w:adjustRightInd w:val="0"/>
        <w:spacing w:before="0" w:after="0" w:line="240" w:lineRule="auto"/>
        <w:rPr>
          <w:rFonts w:cs="Arial"/>
          <w:szCs w:val="24"/>
        </w:rPr>
      </w:pPr>
    </w:p>
    <w:p w14:paraId="00AC932B" w14:textId="77777777"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 xml:space="preserve">4.2.4 - </w:t>
      </w:r>
      <w:r w:rsidRPr="00874094">
        <w:rPr>
          <w:rFonts w:cs="Arial"/>
          <w:szCs w:val="24"/>
        </w:rPr>
        <w:t>Não praticar atos de ingerência na administração da Contratada, tais como:</w:t>
      </w:r>
    </w:p>
    <w:p w14:paraId="77968D84" w14:textId="77777777" w:rsidR="00DC758C" w:rsidRPr="00874094" w:rsidRDefault="00DC758C" w:rsidP="00771306">
      <w:pPr>
        <w:spacing w:line="240" w:lineRule="auto"/>
        <w:rPr>
          <w:rFonts w:cs="Arial"/>
          <w:szCs w:val="24"/>
        </w:rPr>
      </w:pPr>
      <w:r w:rsidRPr="00874094">
        <w:rPr>
          <w:rFonts w:cs="Arial"/>
          <w:b/>
          <w:szCs w:val="24"/>
        </w:rPr>
        <w:t xml:space="preserve">4.2.4.1 - </w:t>
      </w:r>
      <w:r w:rsidRPr="00874094">
        <w:rPr>
          <w:rFonts w:cs="Arial"/>
          <w:szCs w:val="24"/>
        </w:rPr>
        <w:t>Exercer o poder de mando sobre os empregados da Contratada, devendo reportar-se somente aos prepostos ou responsáveis por ela indicados, exceto quando o objeto da contratação previr o atendimento direto;</w:t>
      </w:r>
    </w:p>
    <w:p w14:paraId="65C00A4C" w14:textId="77777777" w:rsidR="00DC758C" w:rsidRPr="00874094" w:rsidRDefault="00DC758C" w:rsidP="00771306">
      <w:pPr>
        <w:spacing w:line="240" w:lineRule="auto"/>
        <w:rPr>
          <w:rFonts w:cs="Arial"/>
          <w:szCs w:val="24"/>
        </w:rPr>
      </w:pPr>
      <w:r w:rsidRPr="00874094">
        <w:rPr>
          <w:rFonts w:cs="Arial"/>
          <w:b/>
          <w:szCs w:val="24"/>
        </w:rPr>
        <w:t xml:space="preserve">4.2.4.2 - </w:t>
      </w:r>
      <w:r w:rsidRPr="00874094">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1357E90B" w14:textId="77777777"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 xml:space="preserve">4.2.4.3 - </w:t>
      </w:r>
      <w:r w:rsidRPr="00874094">
        <w:rPr>
          <w:rFonts w:cs="Arial"/>
          <w:szCs w:val="24"/>
        </w:rPr>
        <w:t>Considerar os trabalhadores da Contratada como colaboradores eventuais do próprio órgão ou entidade responsável pela contratação, especialmente para efeito de concessão de diárias e passagens</w:t>
      </w:r>
    </w:p>
    <w:p w14:paraId="2E93FFE6"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7ECCD72B" w14:textId="77777777"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 xml:space="preserve">4.2.5 - </w:t>
      </w:r>
      <w:r w:rsidRPr="00874094">
        <w:rPr>
          <w:rFonts w:cs="Arial"/>
          <w:szCs w:val="24"/>
        </w:rPr>
        <w:t>Fornecer por escrito as informações necessárias para o desenvolvimento dos serviços objeto do contrato;</w:t>
      </w:r>
    </w:p>
    <w:p w14:paraId="13678ACE"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0644AFD2" w14:textId="77777777"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 xml:space="preserve">4.2.6 - </w:t>
      </w:r>
      <w:r w:rsidRPr="00874094">
        <w:rPr>
          <w:rFonts w:cs="Arial"/>
          <w:szCs w:val="24"/>
        </w:rPr>
        <w:t>Realizar avaliações periódicas da qualidade dos serviços, após seu recebimento;</w:t>
      </w:r>
    </w:p>
    <w:p w14:paraId="3A7074FF"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074539E0" w14:textId="4101701F"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4.2.</w:t>
      </w:r>
      <w:r w:rsidR="00C177DC" w:rsidRPr="00874094">
        <w:rPr>
          <w:rFonts w:cs="Arial"/>
          <w:b/>
          <w:szCs w:val="24"/>
        </w:rPr>
        <w:t>7</w:t>
      </w:r>
      <w:r w:rsidRPr="00874094">
        <w:rPr>
          <w:rFonts w:cs="Arial"/>
          <w:b/>
          <w:szCs w:val="24"/>
        </w:rPr>
        <w:t xml:space="preserve"> - </w:t>
      </w:r>
      <w:r w:rsidRPr="00874094">
        <w:rPr>
          <w:rFonts w:cs="Arial"/>
          <w:szCs w:val="24"/>
        </w:rPr>
        <w:t>Comunicar por escrito e tempestivamente a CONTRATADA qualquer alteração ou irregularidade apontadas pelo Setor de Obra Pública e Engenharia na execução deste Contrato.</w:t>
      </w:r>
    </w:p>
    <w:p w14:paraId="05C9F4AF"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2FBC9ACB" w14:textId="336A265E"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4.2.</w:t>
      </w:r>
      <w:r w:rsidR="00C177DC" w:rsidRPr="00874094">
        <w:rPr>
          <w:rFonts w:cs="Arial"/>
          <w:b/>
          <w:szCs w:val="24"/>
        </w:rPr>
        <w:t>8</w:t>
      </w:r>
      <w:r w:rsidRPr="00874094">
        <w:rPr>
          <w:rFonts w:cs="Arial"/>
          <w:b/>
          <w:szCs w:val="24"/>
        </w:rPr>
        <w:t xml:space="preserve"> - </w:t>
      </w:r>
      <w:r w:rsidRPr="00874094">
        <w:rPr>
          <w:rFonts w:cs="Arial"/>
          <w:szCs w:val="24"/>
        </w:rPr>
        <w:t>Aplicar à CONTRATADA as penalidades regulamentares e contratuais.</w:t>
      </w:r>
    </w:p>
    <w:p w14:paraId="718B2094"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016DCEDF" w14:textId="2F140884"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4.2.</w:t>
      </w:r>
      <w:r w:rsidR="00C177DC" w:rsidRPr="00874094">
        <w:rPr>
          <w:rFonts w:cs="Arial"/>
          <w:b/>
          <w:szCs w:val="24"/>
        </w:rPr>
        <w:t>9</w:t>
      </w:r>
      <w:r w:rsidRPr="00874094">
        <w:rPr>
          <w:rFonts w:cs="Arial"/>
          <w:b/>
          <w:szCs w:val="24"/>
        </w:rPr>
        <w:t xml:space="preserve"> - </w:t>
      </w:r>
      <w:r w:rsidRPr="00874094">
        <w:rPr>
          <w:rFonts w:cs="Arial"/>
          <w:szCs w:val="24"/>
        </w:rPr>
        <w:t xml:space="preserve">A CONTRATANTE deverá emitir Ordem de </w:t>
      </w:r>
      <w:r w:rsidR="00C177DC" w:rsidRPr="00874094">
        <w:rPr>
          <w:rFonts w:cs="Arial"/>
          <w:szCs w:val="24"/>
        </w:rPr>
        <w:t>Fornecimento</w:t>
      </w:r>
      <w:r w:rsidRPr="00874094">
        <w:rPr>
          <w:rFonts w:cs="Arial"/>
          <w:szCs w:val="24"/>
        </w:rPr>
        <w:t xml:space="preserve"> para a CONTRATADA.</w:t>
      </w:r>
    </w:p>
    <w:p w14:paraId="6CA5F349"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35733327" w14:textId="06F85DA3"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4.2.1</w:t>
      </w:r>
      <w:r w:rsidR="00C177DC" w:rsidRPr="00874094">
        <w:rPr>
          <w:rFonts w:cs="Arial"/>
          <w:b/>
          <w:szCs w:val="24"/>
        </w:rPr>
        <w:t>0</w:t>
      </w:r>
      <w:r w:rsidRPr="00874094">
        <w:rPr>
          <w:rFonts w:cs="Arial"/>
          <w:b/>
          <w:szCs w:val="24"/>
        </w:rPr>
        <w:t xml:space="preserve"> - </w:t>
      </w:r>
      <w:r w:rsidRPr="00874094">
        <w:rPr>
          <w:rFonts w:cs="Arial"/>
          <w:szCs w:val="24"/>
        </w:rPr>
        <w:t>Receber ou rejeitar o serviço após verificar a execução e qualidade do mesmo. Podendo a CONTRATANTE rejeitar, no todo ou em parte, os serviços entregues em desacordo com as obrigações assumidas.</w:t>
      </w:r>
    </w:p>
    <w:p w14:paraId="1F7E394F" w14:textId="77777777" w:rsidR="00DC758C" w:rsidRPr="00874094" w:rsidRDefault="00DC758C" w:rsidP="00771306">
      <w:pPr>
        <w:suppressAutoHyphens w:val="0"/>
        <w:autoSpaceDE w:val="0"/>
        <w:autoSpaceDN w:val="0"/>
        <w:adjustRightInd w:val="0"/>
        <w:spacing w:before="0" w:after="0" w:line="240" w:lineRule="auto"/>
        <w:rPr>
          <w:rFonts w:cs="Arial"/>
          <w:szCs w:val="24"/>
        </w:rPr>
      </w:pPr>
    </w:p>
    <w:p w14:paraId="486952E2" w14:textId="33221C12" w:rsidR="00DC758C" w:rsidRPr="00874094" w:rsidRDefault="00DC758C" w:rsidP="00771306">
      <w:pPr>
        <w:suppressAutoHyphens w:val="0"/>
        <w:autoSpaceDE w:val="0"/>
        <w:autoSpaceDN w:val="0"/>
        <w:adjustRightInd w:val="0"/>
        <w:spacing w:before="0" w:after="0" w:line="240" w:lineRule="auto"/>
        <w:rPr>
          <w:rFonts w:cs="Arial"/>
          <w:szCs w:val="24"/>
        </w:rPr>
      </w:pPr>
      <w:r w:rsidRPr="00874094">
        <w:rPr>
          <w:rFonts w:cs="Arial"/>
          <w:b/>
          <w:szCs w:val="24"/>
        </w:rPr>
        <w:t>4.2.1</w:t>
      </w:r>
      <w:r w:rsidR="00C177DC" w:rsidRPr="00874094">
        <w:rPr>
          <w:rFonts w:cs="Arial"/>
          <w:b/>
          <w:szCs w:val="24"/>
        </w:rPr>
        <w:t>1</w:t>
      </w:r>
      <w:r w:rsidRPr="00874094">
        <w:rPr>
          <w:rFonts w:cs="Arial"/>
          <w:b/>
          <w:szCs w:val="24"/>
        </w:rPr>
        <w:t xml:space="preserve"> - </w:t>
      </w:r>
      <w:r w:rsidRPr="00874094">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0B9D7103" w14:textId="729950FA" w:rsidR="00DC758C" w:rsidRDefault="00DC758C" w:rsidP="00771306">
      <w:pPr>
        <w:spacing w:line="240" w:lineRule="auto"/>
        <w:rPr>
          <w:rFonts w:cs="Arial"/>
          <w:szCs w:val="24"/>
        </w:rPr>
      </w:pPr>
      <w:r w:rsidRPr="00874094">
        <w:rPr>
          <w:rFonts w:cs="Arial"/>
          <w:b/>
          <w:szCs w:val="24"/>
        </w:rPr>
        <w:t>4.2.1</w:t>
      </w:r>
      <w:r w:rsidR="00C177DC" w:rsidRPr="00874094">
        <w:rPr>
          <w:rFonts w:cs="Arial"/>
          <w:b/>
          <w:szCs w:val="24"/>
        </w:rPr>
        <w:t>2</w:t>
      </w:r>
      <w:r w:rsidRPr="00874094">
        <w:rPr>
          <w:rFonts w:cs="Arial"/>
          <w:b/>
          <w:szCs w:val="24"/>
        </w:rPr>
        <w:t xml:space="preserve"> - </w:t>
      </w:r>
      <w:r w:rsidRPr="00874094">
        <w:rPr>
          <w:rFonts w:cs="Arial"/>
          <w:szCs w:val="24"/>
        </w:rPr>
        <w:t>Pagar à Contratada o valor resultante da prestação do serviço, conforme cronograma físico-financeiro;</w:t>
      </w:r>
    </w:p>
    <w:p w14:paraId="6FE54D80" w14:textId="77777777" w:rsidR="00340268" w:rsidRDefault="00340268" w:rsidP="00771306">
      <w:pPr>
        <w:spacing w:line="240" w:lineRule="auto"/>
        <w:rPr>
          <w:rFonts w:cs="Arial"/>
          <w:szCs w:val="24"/>
        </w:rPr>
      </w:pPr>
    </w:p>
    <w:p w14:paraId="3DBC6147" w14:textId="77777777" w:rsidR="00115CC5" w:rsidRDefault="00115CC5" w:rsidP="00771306">
      <w:pPr>
        <w:spacing w:line="240" w:lineRule="auto"/>
        <w:rPr>
          <w:rFonts w:cs="Arial"/>
          <w:szCs w:val="24"/>
        </w:rPr>
      </w:pPr>
    </w:p>
    <w:p w14:paraId="5CC6133E" w14:textId="77777777" w:rsidR="00115CC5" w:rsidRPr="00874094" w:rsidRDefault="00115CC5" w:rsidP="00771306">
      <w:pPr>
        <w:spacing w:line="240" w:lineRule="auto"/>
        <w:rPr>
          <w:rFonts w:cs="Arial"/>
          <w:szCs w:val="24"/>
        </w:rPr>
      </w:pPr>
    </w:p>
    <w:p w14:paraId="62212C43" w14:textId="77777777" w:rsidR="00492A4C" w:rsidRPr="00874094" w:rsidRDefault="009454E4" w:rsidP="004C14A8">
      <w:pPr>
        <w:shd w:val="clear" w:color="auto" w:fill="A6A6A6" w:themeFill="background1" w:themeFillShade="A6"/>
        <w:spacing w:before="0" w:after="0" w:line="240" w:lineRule="auto"/>
        <w:rPr>
          <w:rFonts w:cs="Arial"/>
          <w:b/>
          <w:szCs w:val="24"/>
        </w:rPr>
      </w:pPr>
      <w:r w:rsidRPr="00874094">
        <w:rPr>
          <w:rFonts w:cs="Arial"/>
          <w:b/>
          <w:szCs w:val="24"/>
        </w:rPr>
        <w:lastRenderedPageBreak/>
        <w:t>5.0 – MODELO DE EXECUÇÃO DO OBJETO</w:t>
      </w:r>
    </w:p>
    <w:p w14:paraId="2DABE5E0" w14:textId="77777777" w:rsidR="009454E4" w:rsidRPr="00874094" w:rsidRDefault="009454E4" w:rsidP="00492A4C">
      <w:pPr>
        <w:spacing w:before="0" w:after="0" w:line="240" w:lineRule="auto"/>
        <w:rPr>
          <w:rFonts w:cs="Arial"/>
          <w:b/>
          <w:szCs w:val="24"/>
        </w:rPr>
      </w:pPr>
    </w:p>
    <w:p w14:paraId="369E8C8E" w14:textId="28F6EF32" w:rsidR="007831A2" w:rsidRPr="00340268" w:rsidRDefault="007831A2" w:rsidP="007831A2">
      <w:pPr>
        <w:suppressAutoHyphens w:val="0"/>
        <w:autoSpaceDE w:val="0"/>
        <w:autoSpaceDN w:val="0"/>
        <w:adjustRightInd w:val="0"/>
        <w:spacing w:before="0" w:after="0" w:line="240" w:lineRule="auto"/>
        <w:jc w:val="left"/>
        <w:rPr>
          <w:rFonts w:cs="Arial"/>
          <w:b/>
          <w:szCs w:val="24"/>
        </w:rPr>
      </w:pPr>
      <w:r w:rsidRPr="00340268">
        <w:rPr>
          <w:rFonts w:cs="Arial"/>
          <w:b/>
          <w:szCs w:val="24"/>
        </w:rPr>
        <w:t>5.1 - Do</w:t>
      </w:r>
      <w:r w:rsidR="00F430A0" w:rsidRPr="00340268">
        <w:rPr>
          <w:rFonts w:cs="Arial"/>
          <w:b/>
          <w:szCs w:val="24"/>
        </w:rPr>
        <w:t>s</w:t>
      </w:r>
      <w:r w:rsidRPr="00340268">
        <w:rPr>
          <w:rFonts w:cs="Arial"/>
          <w:b/>
          <w:szCs w:val="24"/>
        </w:rPr>
        <w:t xml:space="preserve"> loca</w:t>
      </w:r>
      <w:r w:rsidR="00F430A0" w:rsidRPr="00340268">
        <w:rPr>
          <w:rFonts w:cs="Arial"/>
          <w:b/>
          <w:szCs w:val="24"/>
        </w:rPr>
        <w:t>is de entrega dos itens</w:t>
      </w:r>
    </w:p>
    <w:p w14:paraId="7B82F6AE" w14:textId="77777777" w:rsidR="00390A81" w:rsidRPr="00340268"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5254A178" w14:textId="77777777" w:rsidR="004D7916" w:rsidRPr="00340268" w:rsidRDefault="004D7916" w:rsidP="004D7916">
      <w:pPr>
        <w:suppressAutoHyphens w:val="0"/>
        <w:autoSpaceDE w:val="0"/>
        <w:autoSpaceDN w:val="0"/>
        <w:adjustRightInd w:val="0"/>
        <w:spacing w:before="0" w:after="0" w:line="240" w:lineRule="auto"/>
        <w:rPr>
          <w:rFonts w:cs="Arial"/>
          <w:szCs w:val="24"/>
        </w:rPr>
      </w:pPr>
      <w:r w:rsidRPr="00340268">
        <w:rPr>
          <w:rFonts w:cs="Arial"/>
          <w:szCs w:val="24"/>
        </w:rPr>
        <w:t xml:space="preserve">Os materiais deverão ser entregues </w:t>
      </w:r>
      <w:r w:rsidRPr="00340268">
        <w:rPr>
          <w:rFonts w:cs="Arial"/>
          <w:b/>
          <w:bCs/>
          <w:szCs w:val="24"/>
        </w:rPr>
        <w:t>a frete por conta da contratada</w:t>
      </w:r>
      <w:r w:rsidRPr="00340268">
        <w:rPr>
          <w:rFonts w:cs="Arial"/>
          <w:szCs w:val="24"/>
        </w:rPr>
        <w:t>, na quantidade solicitada pela SEMOB, nos seguintes endereços a serem indicados na ordem de fornecimento:</w:t>
      </w:r>
    </w:p>
    <w:p w14:paraId="13C36937" w14:textId="77777777" w:rsidR="004D7916" w:rsidRPr="00340268" w:rsidRDefault="004D7916" w:rsidP="004D7916">
      <w:pPr>
        <w:suppressAutoHyphens w:val="0"/>
        <w:autoSpaceDE w:val="0"/>
        <w:autoSpaceDN w:val="0"/>
        <w:adjustRightInd w:val="0"/>
        <w:spacing w:before="0" w:after="0" w:line="240" w:lineRule="auto"/>
        <w:jc w:val="center"/>
        <w:rPr>
          <w:rFonts w:cs="Arial"/>
          <w:szCs w:val="24"/>
        </w:rPr>
      </w:pPr>
    </w:p>
    <w:p w14:paraId="4AA816AE" w14:textId="77777777" w:rsidR="004D7916" w:rsidRPr="00340268" w:rsidRDefault="004D7916" w:rsidP="004D7916">
      <w:pPr>
        <w:suppressAutoHyphens w:val="0"/>
        <w:autoSpaceDE w:val="0"/>
        <w:autoSpaceDN w:val="0"/>
        <w:adjustRightInd w:val="0"/>
        <w:spacing w:before="0" w:after="0" w:line="240" w:lineRule="auto"/>
        <w:ind w:firstLine="284"/>
        <w:rPr>
          <w:rFonts w:cs="Arial"/>
          <w:szCs w:val="24"/>
        </w:rPr>
      </w:pPr>
      <w:r w:rsidRPr="00340268">
        <w:rPr>
          <w:rFonts w:cs="Arial"/>
          <w:szCs w:val="24"/>
        </w:rPr>
        <w:t>i)  No almoxarifado central da PMF, situado na Rua São José, nº 135, Centro, Fundão/ES, de Segunda a Sexta-feira, das 07:00 às 11:30 e de 12:30 as 16:00, em conformidade com as especificações e quantidades descritas na ordem de fornecimento;</w:t>
      </w:r>
    </w:p>
    <w:p w14:paraId="2D7AF7CA" w14:textId="77777777" w:rsidR="004D7916" w:rsidRPr="00340268" w:rsidRDefault="004D7916" w:rsidP="004D7916">
      <w:pPr>
        <w:suppressAutoHyphens w:val="0"/>
        <w:autoSpaceDE w:val="0"/>
        <w:autoSpaceDN w:val="0"/>
        <w:adjustRightInd w:val="0"/>
        <w:spacing w:before="0" w:after="0" w:line="240" w:lineRule="auto"/>
        <w:ind w:firstLine="284"/>
        <w:rPr>
          <w:rFonts w:cs="Arial"/>
          <w:szCs w:val="24"/>
        </w:rPr>
      </w:pPr>
    </w:p>
    <w:p w14:paraId="6180CD68" w14:textId="77777777" w:rsidR="004D7916" w:rsidRPr="00340268" w:rsidRDefault="004D7916" w:rsidP="004D7916">
      <w:pPr>
        <w:pStyle w:val="PargrafodaLista"/>
        <w:numPr>
          <w:ilvl w:val="0"/>
          <w:numId w:val="38"/>
        </w:numPr>
        <w:suppressAutoHyphens w:val="0"/>
        <w:autoSpaceDE w:val="0"/>
        <w:autoSpaceDN w:val="0"/>
        <w:adjustRightInd w:val="0"/>
        <w:spacing w:before="0" w:after="0" w:line="240" w:lineRule="auto"/>
        <w:ind w:left="0" w:firstLine="284"/>
        <w:rPr>
          <w:rFonts w:cs="Arial"/>
          <w:szCs w:val="24"/>
        </w:rPr>
      </w:pPr>
      <w:r w:rsidRPr="00340268">
        <w:rPr>
          <w:rFonts w:cs="Arial"/>
          <w:szCs w:val="24"/>
        </w:rPr>
        <w:t xml:space="preserve">Na subprefeitura do Distrito de </w:t>
      </w:r>
      <w:proofErr w:type="spellStart"/>
      <w:r w:rsidRPr="00340268">
        <w:rPr>
          <w:rFonts w:cs="Arial"/>
          <w:szCs w:val="24"/>
        </w:rPr>
        <w:t>Timbuí</w:t>
      </w:r>
      <w:proofErr w:type="spellEnd"/>
      <w:r w:rsidRPr="00340268">
        <w:rPr>
          <w:rFonts w:cs="Arial"/>
          <w:szCs w:val="24"/>
        </w:rPr>
        <w:t xml:space="preserve">, situado na Rua Nossa Senhora da Penha, Distrito de </w:t>
      </w:r>
      <w:proofErr w:type="spellStart"/>
      <w:r w:rsidRPr="00340268">
        <w:rPr>
          <w:rFonts w:cs="Arial"/>
          <w:szCs w:val="24"/>
        </w:rPr>
        <w:t>Timbuí</w:t>
      </w:r>
      <w:proofErr w:type="spellEnd"/>
      <w:r w:rsidRPr="00340268">
        <w:rPr>
          <w:rFonts w:cs="Arial"/>
          <w:szCs w:val="24"/>
        </w:rPr>
        <w:t>, Fundão/ES, de Segunda a Sexta-feira, das 07:00 às 11:30 e de 12:30 as 16:00, em conformidade com as especificações e quantidades descritas na ordem de fornecimento;</w:t>
      </w:r>
    </w:p>
    <w:p w14:paraId="2555047F" w14:textId="77777777" w:rsidR="004D7916" w:rsidRPr="00340268" w:rsidRDefault="004D7916" w:rsidP="004D7916">
      <w:pPr>
        <w:suppressAutoHyphens w:val="0"/>
        <w:autoSpaceDE w:val="0"/>
        <w:autoSpaceDN w:val="0"/>
        <w:adjustRightInd w:val="0"/>
        <w:spacing w:before="0" w:after="0" w:line="240" w:lineRule="auto"/>
        <w:ind w:firstLine="284"/>
        <w:rPr>
          <w:rFonts w:cs="Arial"/>
          <w:szCs w:val="24"/>
        </w:rPr>
      </w:pPr>
    </w:p>
    <w:p w14:paraId="69BC247A" w14:textId="022ED25D" w:rsidR="00341C84" w:rsidRPr="00340268" w:rsidRDefault="004D7916" w:rsidP="00F430A0">
      <w:pPr>
        <w:numPr>
          <w:ilvl w:val="0"/>
          <w:numId w:val="38"/>
        </w:numPr>
        <w:suppressAutoHyphens w:val="0"/>
        <w:autoSpaceDE w:val="0"/>
        <w:autoSpaceDN w:val="0"/>
        <w:adjustRightInd w:val="0"/>
        <w:spacing w:before="0" w:after="0" w:line="240" w:lineRule="auto"/>
        <w:ind w:left="0" w:firstLine="284"/>
        <w:rPr>
          <w:rFonts w:cs="Arial"/>
          <w:szCs w:val="24"/>
        </w:rPr>
      </w:pPr>
      <w:r w:rsidRPr="00340268">
        <w:rPr>
          <w:rFonts w:cs="Arial"/>
          <w:szCs w:val="24"/>
        </w:rPr>
        <w:t>Na subprefeitura do Distrito de Praia Grande, situado na Av. Atlântica, Distrito de Praia Grande, Fundão/ES, de Segunda a Sexta-feira, das 07:00 às 11:30 e de 12:30 as 16:00, em conformidade com as especificações e quantidades descritas na ordem de fornecimento.</w:t>
      </w:r>
    </w:p>
    <w:p w14:paraId="71D058A0" w14:textId="2DBB5304" w:rsidR="00C35BE9" w:rsidRPr="00874094" w:rsidRDefault="0049327B" w:rsidP="00BA458A">
      <w:pPr>
        <w:pStyle w:val="Ttulo11"/>
        <w:spacing w:line="276" w:lineRule="auto"/>
      </w:pPr>
      <w:r w:rsidRPr="00874094">
        <w:t>5.2</w:t>
      </w:r>
      <w:r w:rsidR="00AA319C" w:rsidRPr="00874094">
        <w:t xml:space="preserve"> – </w:t>
      </w:r>
      <w:r w:rsidR="00720C41" w:rsidRPr="00874094">
        <w:t xml:space="preserve">Prazo para </w:t>
      </w:r>
      <w:r w:rsidR="00F430A0" w:rsidRPr="00874094">
        <w:t>entrega</w:t>
      </w:r>
      <w:r w:rsidR="00720C41" w:rsidRPr="00874094">
        <w:t xml:space="preserve"> </w:t>
      </w:r>
      <w:r w:rsidR="00A23BD2" w:rsidRPr="00874094">
        <w:rPr>
          <w:b w:val="0"/>
          <w:bCs/>
          <w:szCs w:val="24"/>
        </w:rPr>
        <w:t xml:space="preserve"> </w:t>
      </w:r>
    </w:p>
    <w:p w14:paraId="60E4D913" w14:textId="5D748029" w:rsidR="00921D15" w:rsidRPr="00874094" w:rsidRDefault="00921D15" w:rsidP="00771306">
      <w:pPr>
        <w:spacing w:line="240" w:lineRule="auto"/>
        <w:rPr>
          <w:szCs w:val="24"/>
        </w:rPr>
      </w:pPr>
      <w:r w:rsidRPr="00874094">
        <w:rPr>
          <w:b/>
          <w:bCs/>
          <w:szCs w:val="24"/>
        </w:rPr>
        <w:t xml:space="preserve">5.2.1 – </w:t>
      </w:r>
      <w:r w:rsidRPr="00874094">
        <w:rPr>
          <w:szCs w:val="24"/>
        </w:rPr>
        <w:t xml:space="preserve">O prazo para </w:t>
      </w:r>
      <w:r w:rsidR="00F430A0" w:rsidRPr="00874094">
        <w:rPr>
          <w:szCs w:val="24"/>
        </w:rPr>
        <w:t xml:space="preserve">entrega dos materiais é de </w:t>
      </w:r>
      <w:r w:rsidRPr="00874094">
        <w:rPr>
          <w:szCs w:val="24"/>
        </w:rPr>
        <w:t xml:space="preserve">até 05 (cinco) dias úteis após a assinatura da Ordem de </w:t>
      </w:r>
      <w:r w:rsidR="00F430A0" w:rsidRPr="00874094">
        <w:rPr>
          <w:szCs w:val="24"/>
        </w:rPr>
        <w:t>fornecimento</w:t>
      </w:r>
      <w:r w:rsidRPr="00874094">
        <w:rPr>
          <w:szCs w:val="24"/>
        </w:rPr>
        <w:t xml:space="preserve">, podendo ser </w:t>
      </w:r>
      <w:r w:rsidRPr="00874094">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874094">
        <w:rPr>
          <w:szCs w:val="24"/>
        </w:rPr>
        <w:t xml:space="preserve">. </w:t>
      </w:r>
    </w:p>
    <w:p w14:paraId="367F2F6A" w14:textId="77777777" w:rsidR="00921D15" w:rsidRPr="00874094" w:rsidRDefault="00921D15" w:rsidP="00921D15">
      <w:pPr>
        <w:suppressAutoHyphens w:val="0"/>
        <w:autoSpaceDE w:val="0"/>
        <w:autoSpaceDN w:val="0"/>
        <w:adjustRightInd w:val="0"/>
        <w:spacing w:before="0" w:after="0" w:line="240" w:lineRule="auto"/>
        <w:jc w:val="left"/>
        <w:rPr>
          <w:rFonts w:cs="Arial"/>
          <w:b/>
          <w:szCs w:val="24"/>
        </w:rPr>
      </w:pPr>
      <w:r w:rsidRPr="00874094">
        <w:rPr>
          <w:rFonts w:cs="Arial"/>
          <w:b/>
          <w:szCs w:val="24"/>
        </w:rPr>
        <w:t>5.3. Da subcontratação</w:t>
      </w:r>
    </w:p>
    <w:p w14:paraId="484AD6B1" w14:textId="77777777" w:rsidR="00921D15" w:rsidRPr="00874094"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67D02CFD" w14:textId="7EFEB81B" w:rsidR="00921D15" w:rsidRPr="00874094" w:rsidRDefault="00FB0425" w:rsidP="00F430A0">
      <w:pPr>
        <w:tabs>
          <w:tab w:val="left" w:pos="3435"/>
        </w:tabs>
        <w:suppressAutoHyphens w:val="0"/>
        <w:autoSpaceDE w:val="0"/>
        <w:autoSpaceDN w:val="0"/>
        <w:adjustRightInd w:val="0"/>
        <w:spacing w:before="0" w:after="0" w:line="240" w:lineRule="auto"/>
        <w:rPr>
          <w:rFonts w:cs="Arial"/>
          <w:color w:val="000000"/>
          <w:szCs w:val="24"/>
        </w:rPr>
      </w:pPr>
      <w:r w:rsidRPr="00874094">
        <w:rPr>
          <w:rFonts w:cs="Arial"/>
          <w:b/>
          <w:szCs w:val="24"/>
        </w:rPr>
        <w:t xml:space="preserve">5.3.1 </w:t>
      </w:r>
      <w:r w:rsidR="00F430A0" w:rsidRPr="00874094">
        <w:rPr>
          <w:rFonts w:cs="Arial"/>
          <w:b/>
          <w:szCs w:val="24"/>
        </w:rPr>
        <w:t>–</w:t>
      </w:r>
      <w:r w:rsidRPr="00874094">
        <w:rPr>
          <w:rFonts w:cs="Arial"/>
          <w:b/>
          <w:szCs w:val="24"/>
        </w:rPr>
        <w:t xml:space="preserve"> </w:t>
      </w:r>
      <w:r w:rsidR="00F430A0" w:rsidRPr="00874094">
        <w:rPr>
          <w:rFonts w:cs="Arial"/>
          <w:color w:val="000000"/>
          <w:szCs w:val="24"/>
        </w:rPr>
        <w:t>Não será permitida subcontratação do presente objeto.</w:t>
      </w:r>
    </w:p>
    <w:p w14:paraId="3B0EC669" w14:textId="77777777" w:rsidR="00390A81" w:rsidRPr="00874094" w:rsidRDefault="00390A81" w:rsidP="004C14A8">
      <w:pPr>
        <w:suppressAutoHyphens w:val="0"/>
        <w:autoSpaceDE w:val="0"/>
        <w:autoSpaceDN w:val="0"/>
        <w:adjustRightInd w:val="0"/>
        <w:spacing w:before="0" w:after="0" w:line="240" w:lineRule="auto"/>
        <w:rPr>
          <w:rFonts w:cs="Arial"/>
          <w:szCs w:val="24"/>
        </w:rPr>
      </w:pPr>
    </w:p>
    <w:p w14:paraId="40DE7CF1" w14:textId="77777777" w:rsidR="00720C41" w:rsidRPr="00874094"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874094">
        <w:rPr>
          <w:rFonts w:cs="Arial"/>
          <w:b/>
          <w:szCs w:val="24"/>
        </w:rPr>
        <w:t>– MODELO DE GESTÃO DO CONTRATO</w:t>
      </w:r>
    </w:p>
    <w:p w14:paraId="326BF860" w14:textId="77777777" w:rsidR="00720C41" w:rsidRPr="00874094" w:rsidRDefault="00720C41" w:rsidP="00720C41">
      <w:pPr>
        <w:spacing w:line="276" w:lineRule="auto"/>
        <w:rPr>
          <w:b/>
          <w:bCs/>
          <w:szCs w:val="24"/>
        </w:rPr>
      </w:pPr>
      <w:r w:rsidRPr="00874094">
        <w:rPr>
          <w:b/>
          <w:bCs/>
          <w:szCs w:val="24"/>
        </w:rPr>
        <w:t>6.1 - Do controle e da fiscalização da execução</w:t>
      </w:r>
    </w:p>
    <w:p w14:paraId="73245802" w14:textId="77777777" w:rsidR="00720C41" w:rsidRPr="00874094" w:rsidRDefault="00720C41" w:rsidP="00771306">
      <w:pPr>
        <w:spacing w:line="240" w:lineRule="auto"/>
      </w:pPr>
      <w:r w:rsidRPr="00874094">
        <w:rPr>
          <w:b/>
          <w:bCs/>
        </w:rPr>
        <w:t>6.1</w:t>
      </w:r>
      <w:r w:rsidR="00D12022" w:rsidRPr="00874094">
        <w:rPr>
          <w:b/>
          <w:bCs/>
        </w:rPr>
        <w:t>.1</w:t>
      </w:r>
      <w:r w:rsidRPr="00874094">
        <w:rPr>
          <w:b/>
          <w:bCs/>
        </w:rPr>
        <w:t xml:space="preserve"> – </w:t>
      </w:r>
      <w:r w:rsidRPr="00874094">
        <w:t xml:space="preserve">A fiscalização e coordenação dos serviços serão feitas </w:t>
      </w:r>
      <w:r w:rsidR="00850313" w:rsidRPr="00874094">
        <w:t xml:space="preserve">por </w:t>
      </w:r>
      <w:r w:rsidRPr="00874094">
        <w:t>representantes da PMF – através de suas respectivas designações por portaria</w:t>
      </w:r>
      <w:r w:rsidR="00DE27BE" w:rsidRPr="00874094">
        <w:t xml:space="preserve"> antes da emissão da ordem de serviço</w:t>
      </w:r>
      <w:r w:rsidRPr="00874094">
        <w:t>.</w:t>
      </w:r>
    </w:p>
    <w:p w14:paraId="4B895EE5" w14:textId="16D92EEC" w:rsidR="00720C41" w:rsidRPr="00874094" w:rsidRDefault="00D12022" w:rsidP="00771306">
      <w:pPr>
        <w:spacing w:line="240" w:lineRule="auto"/>
      </w:pPr>
      <w:r w:rsidRPr="00874094">
        <w:rPr>
          <w:b/>
          <w:bCs/>
        </w:rPr>
        <w:t>6.1.</w:t>
      </w:r>
      <w:r w:rsidR="003E02B0" w:rsidRPr="00874094">
        <w:rPr>
          <w:b/>
          <w:bCs/>
        </w:rPr>
        <w:t>2</w:t>
      </w:r>
      <w:r w:rsidRPr="00874094">
        <w:rPr>
          <w:b/>
          <w:bCs/>
        </w:rPr>
        <w:t xml:space="preserve"> – </w:t>
      </w:r>
      <w:r w:rsidR="00720C41" w:rsidRPr="00874094">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700A63D6" w14:textId="394120A2" w:rsidR="00720C41" w:rsidRPr="00874094" w:rsidRDefault="00D12022" w:rsidP="00771306">
      <w:pPr>
        <w:spacing w:line="240" w:lineRule="auto"/>
      </w:pPr>
      <w:r w:rsidRPr="004D7916">
        <w:rPr>
          <w:b/>
          <w:bCs/>
        </w:rPr>
        <w:t>6.1.</w:t>
      </w:r>
      <w:r w:rsidR="003E02B0" w:rsidRPr="004D7916">
        <w:rPr>
          <w:b/>
          <w:bCs/>
        </w:rPr>
        <w:t>3</w:t>
      </w:r>
      <w:r w:rsidRPr="004D7916">
        <w:rPr>
          <w:b/>
          <w:bCs/>
        </w:rPr>
        <w:t xml:space="preserve"> – </w:t>
      </w:r>
      <w:r w:rsidR="00720C41" w:rsidRPr="004D7916">
        <w:t xml:space="preserve">A presença da Fiscalização durante a execução dos serviços, quaisquer que sejam os atos praticados no desempenho de suas atribuições, não implicará solidariedade ou corresponsabilidade com a Contratada, que responderá única e </w:t>
      </w:r>
      <w:r w:rsidR="00720C41" w:rsidRPr="004D7916">
        <w:lastRenderedPageBreak/>
        <w:t xml:space="preserve">integralmente pela execução dos serviços, inclusive pelos serviços executados por suas subcontratadas, na forma da legislação em vigor. O controle de qualidade e outras exigências da Fiscalização não eximem a Contratada de sua inteira responsabilidade técnica e civil </w:t>
      </w:r>
      <w:r w:rsidR="003C7BC3" w:rsidRPr="004D7916">
        <w:t>pelos serviços que prestar</w:t>
      </w:r>
      <w:r w:rsidR="00720C41" w:rsidRPr="004D7916">
        <w:t>.</w:t>
      </w:r>
    </w:p>
    <w:p w14:paraId="59A4F11E" w14:textId="6131EE79" w:rsidR="00720C41" w:rsidRPr="00874094" w:rsidRDefault="00D12022" w:rsidP="00771306">
      <w:pPr>
        <w:spacing w:line="240" w:lineRule="auto"/>
      </w:pPr>
      <w:r w:rsidRPr="00874094">
        <w:rPr>
          <w:b/>
          <w:bCs/>
        </w:rPr>
        <w:t>6.1.</w:t>
      </w:r>
      <w:r w:rsidR="003E02B0" w:rsidRPr="00874094">
        <w:rPr>
          <w:b/>
          <w:bCs/>
        </w:rPr>
        <w:t>4</w:t>
      </w:r>
      <w:r w:rsidRPr="00874094">
        <w:rPr>
          <w:b/>
          <w:bCs/>
        </w:rPr>
        <w:t xml:space="preserve"> – </w:t>
      </w:r>
      <w:r w:rsidR="00720C41" w:rsidRPr="00874094">
        <w:t xml:space="preserve">O fiscal designado deverá fazer avaliação dos materiais </w:t>
      </w:r>
      <w:r w:rsidR="003C7BC3" w:rsidRPr="00874094">
        <w:t xml:space="preserve">fornecidos </w:t>
      </w:r>
      <w:r w:rsidR="00720C41" w:rsidRPr="00874094">
        <w:t xml:space="preserve">e sua conformidade com as especificações da Planilha Orçamentária e Proposta Comercial. </w:t>
      </w:r>
    </w:p>
    <w:p w14:paraId="27C2E6CA" w14:textId="5132425E" w:rsidR="00921D15" w:rsidRPr="00874094" w:rsidRDefault="00921D15" w:rsidP="00771306">
      <w:pPr>
        <w:spacing w:line="240" w:lineRule="auto"/>
      </w:pPr>
      <w:r w:rsidRPr="00874094">
        <w:rPr>
          <w:b/>
          <w:bCs/>
        </w:rPr>
        <w:t>6.1.</w:t>
      </w:r>
      <w:r w:rsidR="003E02B0" w:rsidRPr="00874094">
        <w:rPr>
          <w:b/>
          <w:bCs/>
        </w:rPr>
        <w:t>5</w:t>
      </w:r>
      <w:r w:rsidRPr="00874094">
        <w:rPr>
          <w:b/>
          <w:bCs/>
        </w:rPr>
        <w:t xml:space="preserve"> – </w:t>
      </w:r>
      <w:r w:rsidRPr="00874094">
        <w:t>O acompanhamento e a fiscalização da execução do contrato consistem na verificação da conformidade da prestação dos serviços</w:t>
      </w:r>
      <w:r w:rsidR="00DC2594" w:rsidRPr="00874094">
        <w:t xml:space="preserve"> e</w:t>
      </w:r>
      <w:r w:rsidRPr="00874094">
        <w:t xml:space="preserve"> dos materiais empregados, de forma a assegurar o perfeito cumprimento do ajuste, que serão exercidos por um ou mais representantes da Contratante, especialmente designados, na forma do Art. 117 da Lei 14.133/21.</w:t>
      </w:r>
    </w:p>
    <w:p w14:paraId="7B1C9385" w14:textId="57E5DB25" w:rsidR="00720C41" w:rsidRPr="00874094" w:rsidRDefault="00D12022" w:rsidP="00771306">
      <w:pPr>
        <w:spacing w:line="240" w:lineRule="auto"/>
      </w:pPr>
      <w:r w:rsidRPr="00874094">
        <w:rPr>
          <w:b/>
          <w:bCs/>
        </w:rPr>
        <w:t>6.1.</w:t>
      </w:r>
      <w:r w:rsidR="003E02B0" w:rsidRPr="00874094">
        <w:rPr>
          <w:b/>
          <w:bCs/>
        </w:rPr>
        <w:t>6</w:t>
      </w:r>
      <w:r w:rsidRPr="00874094">
        <w:rPr>
          <w:b/>
          <w:bCs/>
        </w:rPr>
        <w:t xml:space="preserve"> – </w:t>
      </w:r>
      <w:r w:rsidR="00720C41" w:rsidRPr="00874094">
        <w:t xml:space="preserve">A verificação da adequação da prestação do serviço deverá ser realizada com base nos critérios previstos neste </w:t>
      </w:r>
      <w:r w:rsidR="006868F7" w:rsidRPr="00874094">
        <w:t>termo de referência</w:t>
      </w:r>
      <w:r w:rsidR="00720C41" w:rsidRPr="00874094">
        <w:t>.</w:t>
      </w:r>
    </w:p>
    <w:p w14:paraId="456AC335" w14:textId="46008291" w:rsidR="00720C41" w:rsidRPr="00874094" w:rsidRDefault="00D12022" w:rsidP="00771306">
      <w:pPr>
        <w:spacing w:line="240" w:lineRule="auto"/>
      </w:pPr>
      <w:r w:rsidRPr="00874094">
        <w:rPr>
          <w:b/>
          <w:bCs/>
        </w:rPr>
        <w:t>6.1.</w:t>
      </w:r>
      <w:r w:rsidR="003E02B0" w:rsidRPr="00874094">
        <w:rPr>
          <w:b/>
          <w:bCs/>
        </w:rPr>
        <w:t>7</w:t>
      </w:r>
      <w:r w:rsidRPr="00874094">
        <w:rPr>
          <w:b/>
          <w:bCs/>
        </w:rPr>
        <w:t xml:space="preserve"> – </w:t>
      </w:r>
      <w:r w:rsidR="00720C41" w:rsidRPr="00874094">
        <w:t xml:space="preserve">A conformidade do material a ser </w:t>
      </w:r>
      <w:r w:rsidR="006868F7" w:rsidRPr="00874094">
        <w:t xml:space="preserve">fornecido </w:t>
      </w:r>
      <w:r w:rsidR="00720C41" w:rsidRPr="00874094">
        <w:t xml:space="preserve">deverá ser verificada juntamente com o documento da Contratada que contenha a relação detalhada dos mesmos, de acordo com o estabelecido neste </w:t>
      </w:r>
      <w:r w:rsidR="006868F7" w:rsidRPr="00874094">
        <w:t>termo de referência</w:t>
      </w:r>
      <w:r w:rsidR="00720C41" w:rsidRPr="00874094">
        <w:t>, informando as respectivas quantidades e especificações técnicas, tais como: marca, qualidade e forma de uso.</w:t>
      </w:r>
    </w:p>
    <w:p w14:paraId="2BCF9009" w14:textId="51E0D75D" w:rsidR="00720C41" w:rsidRPr="00874094" w:rsidRDefault="00D12022" w:rsidP="00771306">
      <w:pPr>
        <w:spacing w:line="240" w:lineRule="auto"/>
      </w:pPr>
      <w:r w:rsidRPr="00874094">
        <w:rPr>
          <w:b/>
          <w:bCs/>
        </w:rPr>
        <w:t>6.1.</w:t>
      </w:r>
      <w:r w:rsidR="003E02B0" w:rsidRPr="00874094">
        <w:rPr>
          <w:b/>
          <w:bCs/>
        </w:rPr>
        <w:t>8</w:t>
      </w:r>
      <w:r w:rsidRPr="00874094">
        <w:rPr>
          <w:b/>
          <w:bCs/>
        </w:rPr>
        <w:t xml:space="preserve"> – </w:t>
      </w:r>
      <w:r w:rsidR="00720C41" w:rsidRPr="00874094">
        <w:t xml:space="preserve">As atividades de gestão e fiscalização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54D5838F" w14:textId="7C98343E" w:rsidR="00720C41" w:rsidRPr="00874094" w:rsidRDefault="00D12022" w:rsidP="00771306">
      <w:pPr>
        <w:spacing w:line="240" w:lineRule="auto"/>
      </w:pPr>
      <w:r w:rsidRPr="00874094">
        <w:rPr>
          <w:b/>
          <w:bCs/>
        </w:rPr>
        <w:t>6.1.</w:t>
      </w:r>
      <w:r w:rsidR="003E02B0" w:rsidRPr="00874094">
        <w:rPr>
          <w:b/>
          <w:bCs/>
        </w:rPr>
        <w:t>9</w:t>
      </w:r>
      <w:r w:rsidRPr="00874094">
        <w:rPr>
          <w:b/>
          <w:bCs/>
        </w:rPr>
        <w:t xml:space="preserve"> – </w:t>
      </w:r>
      <w:r w:rsidR="00720C41" w:rsidRPr="00874094">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1E24DA12" w14:textId="32601333" w:rsidR="00720C41" w:rsidRPr="00874094" w:rsidRDefault="00D12022" w:rsidP="00771306">
      <w:pPr>
        <w:spacing w:line="240" w:lineRule="auto"/>
      </w:pPr>
      <w:r w:rsidRPr="00874094">
        <w:rPr>
          <w:b/>
          <w:bCs/>
        </w:rPr>
        <w:t>6.1.</w:t>
      </w:r>
      <w:r w:rsidR="003E02B0" w:rsidRPr="00874094">
        <w:rPr>
          <w:b/>
          <w:bCs/>
        </w:rPr>
        <w:t>10</w:t>
      </w:r>
      <w:r w:rsidRPr="00874094">
        <w:rPr>
          <w:b/>
          <w:bCs/>
        </w:rPr>
        <w:t xml:space="preserve"> – </w:t>
      </w:r>
      <w:r w:rsidR="00720C41" w:rsidRPr="00874094">
        <w:t xml:space="preserve">Em hipótese alguma, será admitido que a própria CONTRATADA materialize a avaliação de desempenho e qualidade da prestação dos serviços realizada. </w:t>
      </w:r>
    </w:p>
    <w:p w14:paraId="06CEA535" w14:textId="210D82FC" w:rsidR="00720C41" w:rsidRPr="00874094" w:rsidRDefault="00D12022" w:rsidP="00771306">
      <w:pPr>
        <w:spacing w:line="240" w:lineRule="auto"/>
      </w:pPr>
      <w:r w:rsidRPr="00874094">
        <w:rPr>
          <w:b/>
          <w:bCs/>
        </w:rPr>
        <w:t>6.1.1</w:t>
      </w:r>
      <w:r w:rsidR="003E02B0" w:rsidRPr="00874094">
        <w:rPr>
          <w:b/>
          <w:bCs/>
        </w:rPr>
        <w:t>1</w:t>
      </w:r>
      <w:r w:rsidRPr="00874094">
        <w:rPr>
          <w:b/>
          <w:bCs/>
        </w:rPr>
        <w:t xml:space="preserve"> – </w:t>
      </w:r>
      <w:r w:rsidR="00720C41" w:rsidRPr="00874094">
        <w:t xml:space="preserve">A CONTRATADA poderá apresentar justificativa para a prestação do serviço com menor nível de conformidade, que poderá ser aceita pelo fiscal técnico, desde que comprovada </w:t>
      </w:r>
      <w:r w:rsidR="00644605" w:rsidRPr="00874094">
        <w:t>à</w:t>
      </w:r>
      <w:r w:rsidR="00720C41" w:rsidRPr="00874094">
        <w:t xml:space="preserve"> excepcionalidade da ocorrência, resultante exclusivamente de fatores imprevisíveis e alheios ao controle do prestador.</w:t>
      </w:r>
    </w:p>
    <w:p w14:paraId="1747407C" w14:textId="69539B26" w:rsidR="00246A7E" w:rsidRDefault="00D12022" w:rsidP="00771306">
      <w:pPr>
        <w:spacing w:line="240" w:lineRule="auto"/>
      </w:pPr>
      <w:r w:rsidRPr="00874094">
        <w:rPr>
          <w:b/>
          <w:bCs/>
        </w:rPr>
        <w:t>6.1.1</w:t>
      </w:r>
      <w:r w:rsidR="003E02B0" w:rsidRPr="00874094">
        <w:rPr>
          <w:b/>
          <w:bCs/>
        </w:rPr>
        <w:t>2</w:t>
      </w:r>
      <w:r w:rsidRPr="00874094">
        <w:rPr>
          <w:b/>
          <w:bCs/>
        </w:rPr>
        <w:t xml:space="preserve"> – </w:t>
      </w:r>
      <w:r w:rsidR="00720C41" w:rsidRPr="00874094">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5EF6872D" w14:textId="77777777" w:rsidR="00340268" w:rsidRDefault="00340268" w:rsidP="00771306">
      <w:pPr>
        <w:spacing w:line="240" w:lineRule="auto"/>
      </w:pPr>
    </w:p>
    <w:p w14:paraId="248733E7" w14:textId="77777777" w:rsidR="00340268" w:rsidRDefault="00340268" w:rsidP="00771306">
      <w:pPr>
        <w:spacing w:line="240" w:lineRule="auto"/>
      </w:pPr>
    </w:p>
    <w:p w14:paraId="11E8F546" w14:textId="77777777" w:rsidR="00340268" w:rsidRPr="00874094" w:rsidRDefault="00340268" w:rsidP="00771306">
      <w:pPr>
        <w:spacing w:line="240" w:lineRule="auto"/>
      </w:pPr>
    </w:p>
    <w:p w14:paraId="59E2CDFE" w14:textId="77777777" w:rsidR="00921D15" w:rsidRPr="00874094" w:rsidRDefault="00921D15" w:rsidP="00921D15">
      <w:pPr>
        <w:suppressAutoHyphens w:val="0"/>
        <w:autoSpaceDE w:val="0"/>
        <w:autoSpaceDN w:val="0"/>
        <w:adjustRightInd w:val="0"/>
        <w:spacing w:before="0" w:after="0" w:line="240" w:lineRule="auto"/>
        <w:jc w:val="left"/>
        <w:rPr>
          <w:rFonts w:cs="Arial"/>
          <w:b/>
          <w:szCs w:val="24"/>
        </w:rPr>
      </w:pPr>
      <w:r w:rsidRPr="00874094">
        <w:rPr>
          <w:rFonts w:cs="Arial"/>
          <w:b/>
          <w:szCs w:val="24"/>
        </w:rPr>
        <w:lastRenderedPageBreak/>
        <w:t>6.2 - Das sanções administrativas</w:t>
      </w:r>
    </w:p>
    <w:p w14:paraId="6D057DDC" w14:textId="77777777" w:rsidR="00921D15" w:rsidRPr="00874094" w:rsidRDefault="00921D15" w:rsidP="00921D15">
      <w:pPr>
        <w:suppressAutoHyphens w:val="0"/>
        <w:autoSpaceDE w:val="0"/>
        <w:autoSpaceDN w:val="0"/>
        <w:adjustRightInd w:val="0"/>
        <w:spacing w:before="0" w:after="0" w:line="240" w:lineRule="auto"/>
        <w:jc w:val="left"/>
        <w:rPr>
          <w:rFonts w:cs="Arial"/>
          <w:szCs w:val="24"/>
        </w:rPr>
      </w:pPr>
    </w:p>
    <w:p w14:paraId="06BA530B"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6.2.1 - </w:t>
      </w:r>
      <w:r w:rsidRPr="00874094">
        <w:rPr>
          <w:rFonts w:cs="Arial"/>
          <w:szCs w:val="24"/>
        </w:rPr>
        <w:t>Nos termos do Art. 162 da Lei 14.133/21, o atraso injustificado na execução do contrato sujeitará o licitante contratado à</w:t>
      </w:r>
      <w:r w:rsidR="00706A82" w:rsidRPr="00874094">
        <w:rPr>
          <w:rFonts w:cs="Arial"/>
          <w:szCs w:val="24"/>
        </w:rPr>
        <w:t xml:space="preserve"> </w:t>
      </w:r>
      <w:r w:rsidRPr="00874094">
        <w:rPr>
          <w:rFonts w:cs="Arial"/>
          <w:szCs w:val="24"/>
        </w:rPr>
        <w:t>aplicação de multa de mora, nas seguintes condições:</w:t>
      </w:r>
    </w:p>
    <w:p w14:paraId="351072B0"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30C8B6D"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6.2.1.1 - </w:t>
      </w:r>
      <w:r w:rsidRPr="00874094">
        <w:rPr>
          <w:rFonts w:cs="Arial"/>
          <w:szCs w:val="24"/>
        </w:rPr>
        <w:t>Fixa-se a multa de mora em 0,3 % (três décimos por cento) por dia de atraso, a</w:t>
      </w:r>
      <w:r w:rsidR="00706A82" w:rsidRPr="00874094">
        <w:rPr>
          <w:rFonts w:cs="Arial"/>
          <w:szCs w:val="24"/>
        </w:rPr>
        <w:t xml:space="preserve"> </w:t>
      </w:r>
      <w:r w:rsidRPr="00874094">
        <w:rPr>
          <w:rFonts w:cs="Arial"/>
          <w:szCs w:val="24"/>
        </w:rPr>
        <w:t>incidir sobre o valor total reajustado do contrato, ou sobre o saldo reajustado não atendido, caso o contrato encontre-se parcialmente executado;</w:t>
      </w:r>
    </w:p>
    <w:p w14:paraId="234DA4FF"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74BFA0A7"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6.2.1.2 - </w:t>
      </w:r>
      <w:r w:rsidRPr="00874094">
        <w:rPr>
          <w:rFonts w:cs="Arial"/>
          <w:szCs w:val="24"/>
        </w:rPr>
        <w:t>Os dias de atraso serão contabilizados em conformidade com o cronograma de</w:t>
      </w:r>
      <w:r w:rsidR="00706A82" w:rsidRPr="00874094">
        <w:rPr>
          <w:rFonts w:cs="Arial"/>
          <w:szCs w:val="24"/>
        </w:rPr>
        <w:t xml:space="preserve"> </w:t>
      </w:r>
      <w:r w:rsidRPr="00874094">
        <w:rPr>
          <w:rFonts w:cs="Arial"/>
          <w:szCs w:val="24"/>
        </w:rPr>
        <w:t>execução do contrato;</w:t>
      </w:r>
    </w:p>
    <w:p w14:paraId="76831496"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1DB9AA51" w14:textId="07DD83F3"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6.2.1.3 - </w:t>
      </w:r>
      <w:r w:rsidRPr="00874094">
        <w:rPr>
          <w:rFonts w:cs="Arial"/>
          <w:szCs w:val="24"/>
        </w:rPr>
        <w:t>A aplicação da multa de mora não impede que a Administração rescinda unilateralmente o contrato e aplique as ou</w:t>
      </w:r>
      <w:r w:rsidR="002E6223" w:rsidRPr="00874094">
        <w:rPr>
          <w:rFonts w:cs="Arial"/>
          <w:szCs w:val="24"/>
        </w:rPr>
        <w:t>tras sanções previstas no item 6.2</w:t>
      </w:r>
      <w:r w:rsidRPr="00874094">
        <w:rPr>
          <w:rFonts w:cs="Arial"/>
          <w:szCs w:val="24"/>
        </w:rPr>
        <w:t xml:space="preserve">.2 deste </w:t>
      </w:r>
      <w:r w:rsidR="004D07FA" w:rsidRPr="00874094">
        <w:rPr>
          <w:rFonts w:cs="Arial"/>
          <w:szCs w:val="24"/>
        </w:rPr>
        <w:t>Termo de Referência</w:t>
      </w:r>
      <w:r w:rsidRPr="00874094">
        <w:rPr>
          <w:rFonts w:cs="Arial"/>
          <w:szCs w:val="24"/>
        </w:rPr>
        <w:t xml:space="preserve"> e na Lei Federal nº 14.133/21.</w:t>
      </w:r>
    </w:p>
    <w:p w14:paraId="76C7A796"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64750E3D"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6.2.2 - </w:t>
      </w:r>
      <w:r w:rsidRPr="00874094">
        <w:rPr>
          <w:rFonts w:cs="Arial"/>
          <w:szCs w:val="24"/>
        </w:rPr>
        <w:t>Conforme Art. 156 da Lei 14.133/21 s</w:t>
      </w:r>
      <w:r w:rsidRPr="00874094">
        <w:rPr>
          <w:rFonts w:cs="Arial"/>
          <w:color w:val="000000"/>
          <w:szCs w:val="24"/>
        </w:rPr>
        <w:t>erão aplicadas ao responsável pelas infrações administrativas previstas no artigo anterior da mesma Lei, as seguintes sanções:</w:t>
      </w:r>
    </w:p>
    <w:p w14:paraId="79B037F6"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785FD798"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a)</w:t>
      </w:r>
      <w:r w:rsidRPr="00874094">
        <w:rPr>
          <w:rFonts w:cs="Arial"/>
          <w:szCs w:val="24"/>
        </w:rPr>
        <w:t xml:space="preserve"> advertência</w:t>
      </w:r>
      <w:r w:rsidRPr="00874094">
        <w:rPr>
          <w:rFonts w:cs="Arial"/>
          <w:color w:val="000000"/>
          <w:szCs w:val="24"/>
        </w:rPr>
        <w:t xml:space="preserve"> aplicada exclusivamente pela infração administrativa prevista no </w:t>
      </w:r>
      <w:r w:rsidRPr="00874094">
        <w:rPr>
          <w:rFonts w:cs="Arial"/>
          <w:szCs w:val="24"/>
        </w:rPr>
        <w:t>inciso I do </w:t>
      </w:r>
      <w:r w:rsidRPr="00874094">
        <w:rPr>
          <w:rFonts w:cs="Arial"/>
          <w:bCs/>
          <w:szCs w:val="24"/>
        </w:rPr>
        <w:t>caput</w:t>
      </w:r>
      <w:r w:rsidRPr="00874094">
        <w:rPr>
          <w:rFonts w:cs="Arial"/>
          <w:szCs w:val="24"/>
        </w:rPr>
        <w:t> do art. 155 da Lei 14.133/21</w:t>
      </w:r>
      <w:r w:rsidRPr="00874094">
        <w:rPr>
          <w:rFonts w:cs="Arial"/>
          <w:color w:val="000000"/>
          <w:szCs w:val="24"/>
        </w:rPr>
        <w:t>, quando não se justificar a imposição de penalidade mais grave</w:t>
      </w:r>
      <w:r w:rsidRPr="00874094">
        <w:rPr>
          <w:rFonts w:cs="Arial"/>
          <w:szCs w:val="24"/>
        </w:rPr>
        <w:t>;</w:t>
      </w:r>
    </w:p>
    <w:p w14:paraId="0FDECC8C"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7159C0BE" w14:textId="77777777" w:rsidR="00921D15" w:rsidRPr="00874094" w:rsidRDefault="00921D15" w:rsidP="00921D15">
      <w:pPr>
        <w:suppressAutoHyphens w:val="0"/>
        <w:autoSpaceDE w:val="0"/>
        <w:autoSpaceDN w:val="0"/>
        <w:adjustRightInd w:val="0"/>
        <w:spacing w:before="0" w:after="0" w:line="240" w:lineRule="auto"/>
        <w:rPr>
          <w:rFonts w:cs="Arial"/>
          <w:color w:val="000000"/>
          <w:szCs w:val="24"/>
        </w:rPr>
      </w:pPr>
      <w:r w:rsidRPr="00874094">
        <w:rPr>
          <w:rFonts w:cs="Arial"/>
          <w:b/>
          <w:szCs w:val="24"/>
        </w:rPr>
        <w:t>b)</w:t>
      </w:r>
      <w:r w:rsidRPr="00874094">
        <w:rPr>
          <w:rFonts w:cs="Arial"/>
          <w:szCs w:val="24"/>
        </w:rPr>
        <w:t xml:space="preserve"> multa compensatória por perdas e danos, no montante de até 10% (dez por cento) </w:t>
      </w:r>
      <w:r w:rsidRPr="00874094">
        <w:rPr>
          <w:rFonts w:cs="Arial"/>
          <w:color w:val="000000"/>
          <w:szCs w:val="24"/>
        </w:rPr>
        <w:t>do valor do contrato licitado aplicada ao responsável por qualquer das infrações administrativas previstas no Art. 155 da Lei 14.133/21.</w:t>
      </w:r>
    </w:p>
    <w:p w14:paraId="1B442778" w14:textId="77777777" w:rsidR="00921D15" w:rsidRPr="00874094" w:rsidRDefault="00921D15" w:rsidP="00921D15">
      <w:pPr>
        <w:suppressAutoHyphens w:val="0"/>
        <w:autoSpaceDE w:val="0"/>
        <w:autoSpaceDN w:val="0"/>
        <w:adjustRightInd w:val="0"/>
        <w:spacing w:before="0" w:after="0" w:line="240" w:lineRule="auto"/>
        <w:rPr>
          <w:rFonts w:cs="Arial"/>
          <w:color w:val="000000"/>
          <w:szCs w:val="24"/>
        </w:rPr>
      </w:pPr>
    </w:p>
    <w:p w14:paraId="20AAF68B"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c) </w:t>
      </w:r>
      <w:r w:rsidRPr="00874094">
        <w:rPr>
          <w:rFonts w:cs="Arial"/>
          <w:szCs w:val="24"/>
        </w:rPr>
        <w:t>suspensão temporária de participação em licitação e impedimento de contratar coma Administração Pública</w:t>
      </w:r>
      <w:r w:rsidRPr="00874094">
        <w:rPr>
          <w:rFonts w:cs="Arial"/>
          <w:color w:val="000000"/>
          <w:szCs w:val="24"/>
        </w:rPr>
        <w:t>, aplicada ao responsável pelas infrações administrativas previstas nos </w:t>
      </w:r>
      <w:r w:rsidRPr="00874094">
        <w:rPr>
          <w:rFonts w:cs="Arial"/>
          <w:szCs w:val="24"/>
        </w:rPr>
        <w:t>incisos II, III, IV, V, VI e VII do </w:t>
      </w:r>
      <w:r w:rsidRPr="00874094">
        <w:rPr>
          <w:rFonts w:cs="Arial"/>
          <w:b/>
          <w:bCs/>
          <w:szCs w:val="24"/>
        </w:rPr>
        <w:t>caput</w:t>
      </w:r>
      <w:r w:rsidRPr="00874094">
        <w:rPr>
          <w:rFonts w:cs="Arial"/>
          <w:szCs w:val="24"/>
        </w:rPr>
        <w:t> do art. 155 da Lei 14.133/21,</w:t>
      </w:r>
      <w:r w:rsidRPr="00874094">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9C10511"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CEC3D75" w14:textId="77777777" w:rsidR="00921D15" w:rsidRPr="00874094" w:rsidRDefault="00921D15" w:rsidP="00921D15">
      <w:pPr>
        <w:suppressAutoHyphens w:val="0"/>
        <w:autoSpaceDE w:val="0"/>
        <w:autoSpaceDN w:val="0"/>
        <w:adjustRightInd w:val="0"/>
        <w:spacing w:before="0" w:after="0" w:line="240" w:lineRule="auto"/>
        <w:rPr>
          <w:rFonts w:cs="Arial"/>
          <w:color w:val="000000"/>
          <w:szCs w:val="24"/>
        </w:rPr>
      </w:pPr>
      <w:r w:rsidRPr="00874094">
        <w:rPr>
          <w:rFonts w:cs="Arial"/>
          <w:b/>
          <w:szCs w:val="24"/>
        </w:rPr>
        <w:t>d)</w:t>
      </w:r>
      <w:r w:rsidRPr="00874094">
        <w:rPr>
          <w:rFonts w:cs="Arial"/>
          <w:szCs w:val="24"/>
        </w:rPr>
        <w:t xml:space="preserve"> declaração de inidoneidade para licitar ou contratar com a Administração Pública,</w:t>
      </w:r>
      <w:r w:rsidRPr="00874094">
        <w:rPr>
          <w:rFonts w:cs="Arial"/>
          <w:color w:val="000000"/>
          <w:szCs w:val="24"/>
        </w:rPr>
        <w:t xml:space="preserve"> aplicada ao responsável pelas infrações administrativas previstas nos </w:t>
      </w:r>
      <w:r w:rsidRPr="00874094">
        <w:rPr>
          <w:rFonts w:cs="Arial"/>
          <w:szCs w:val="24"/>
        </w:rPr>
        <w:t>incisos VIII, IX, X, XI e XII do </w:t>
      </w:r>
      <w:r w:rsidRPr="00874094">
        <w:rPr>
          <w:rFonts w:cs="Arial"/>
          <w:bCs/>
          <w:szCs w:val="24"/>
        </w:rPr>
        <w:t>caput</w:t>
      </w:r>
      <w:r w:rsidRPr="00874094">
        <w:rPr>
          <w:rFonts w:cs="Arial"/>
          <w:szCs w:val="24"/>
        </w:rPr>
        <w:t> do art. 155 da Lei 14.133/21</w:t>
      </w:r>
      <w:r w:rsidRPr="00874094">
        <w:rPr>
          <w:rFonts w:cs="Arial"/>
          <w:color w:val="000000"/>
          <w:szCs w:val="24"/>
        </w:rPr>
        <w:t>, bem como pelas infrações administrativas previstas nos incisos II, III, IV, V, VI e VII do </w:t>
      </w:r>
      <w:r w:rsidRPr="00874094">
        <w:rPr>
          <w:rFonts w:cs="Arial"/>
          <w:bCs/>
          <w:color w:val="000000"/>
          <w:szCs w:val="24"/>
        </w:rPr>
        <w:t>caput</w:t>
      </w:r>
      <w:r w:rsidRPr="00874094">
        <w:rPr>
          <w:rFonts w:cs="Arial"/>
          <w:color w:val="000000"/>
          <w:szCs w:val="24"/>
        </w:rPr>
        <w:t xml:space="preserve"> do referido artigo que justifiquem a imposição de penalidade mais grave que a sanção referida no § 4º do </w:t>
      </w:r>
      <w:proofErr w:type="spellStart"/>
      <w:r w:rsidRPr="00874094">
        <w:rPr>
          <w:rFonts w:cs="Arial"/>
          <w:color w:val="000000"/>
          <w:szCs w:val="24"/>
        </w:rPr>
        <w:t>Art</w:t>
      </w:r>
      <w:proofErr w:type="spellEnd"/>
      <w:r w:rsidRPr="00874094">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6DFE9B00"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B8D459C" w14:textId="77777777" w:rsidR="00921D15" w:rsidRPr="00874094" w:rsidRDefault="00921D15" w:rsidP="00921D15">
      <w:pPr>
        <w:suppressAutoHyphens w:val="0"/>
        <w:autoSpaceDE w:val="0"/>
        <w:autoSpaceDN w:val="0"/>
        <w:adjustRightInd w:val="0"/>
        <w:spacing w:before="0" w:after="0" w:line="240" w:lineRule="auto"/>
        <w:rPr>
          <w:rFonts w:cs="Arial"/>
          <w:szCs w:val="24"/>
        </w:rPr>
      </w:pPr>
      <w:r w:rsidRPr="00874094">
        <w:rPr>
          <w:rFonts w:cs="Arial"/>
          <w:b/>
          <w:szCs w:val="24"/>
        </w:rPr>
        <w:t xml:space="preserve">6.2.3 - </w:t>
      </w:r>
      <w:r w:rsidRPr="00874094">
        <w:rPr>
          <w:rFonts w:cs="Arial"/>
          <w:szCs w:val="24"/>
        </w:rPr>
        <w:t>As sanções previstas no item anterior nas alíneas “</w:t>
      </w:r>
      <w:r w:rsidRPr="00874094">
        <w:rPr>
          <w:rFonts w:cs="Arial"/>
          <w:b/>
          <w:szCs w:val="24"/>
        </w:rPr>
        <w:t>a</w:t>
      </w:r>
      <w:r w:rsidRPr="00874094">
        <w:rPr>
          <w:rFonts w:cs="Arial"/>
          <w:szCs w:val="24"/>
        </w:rPr>
        <w:t>”, “</w:t>
      </w:r>
      <w:r w:rsidRPr="00874094">
        <w:rPr>
          <w:rFonts w:cs="Arial"/>
          <w:b/>
          <w:szCs w:val="24"/>
        </w:rPr>
        <w:t>c</w:t>
      </w:r>
      <w:r w:rsidRPr="00874094">
        <w:rPr>
          <w:rFonts w:cs="Arial"/>
          <w:szCs w:val="24"/>
        </w:rPr>
        <w:t>” e “</w:t>
      </w:r>
      <w:r w:rsidRPr="00874094">
        <w:rPr>
          <w:rFonts w:cs="Arial"/>
          <w:b/>
          <w:szCs w:val="24"/>
        </w:rPr>
        <w:t>d</w:t>
      </w:r>
      <w:r w:rsidRPr="00874094">
        <w:rPr>
          <w:rFonts w:cs="Arial"/>
          <w:szCs w:val="24"/>
        </w:rPr>
        <w:t xml:space="preserve">” poderão ser aplicadas </w:t>
      </w:r>
      <w:r w:rsidRPr="00874094">
        <w:rPr>
          <w:rFonts w:cs="Arial"/>
          <w:color w:val="000000"/>
          <w:szCs w:val="24"/>
        </w:rPr>
        <w:t xml:space="preserve">cumulativamente com a prevista </w:t>
      </w:r>
      <w:r w:rsidRPr="00874094">
        <w:rPr>
          <w:rFonts w:cs="Arial"/>
          <w:szCs w:val="24"/>
        </w:rPr>
        <w:t>alínea “</w:t>
      </w:r>
      <w:r w:rsidRPr="00874094">
        <w:rPr>
          <w:rFonts w:cs="Arial"/>
          <w:b/>
          <w:szCs w:val="24"/>
        </w:rPr>
        <w:t>b</w:t>
      </w:r>
      <w:r w:rsidRPr="00874094">
        <w:rPr>
          <w:rFonts w:cs="Arial"/>
          <w:szCs w:val="24"/>
        </w:rPr>
        <w:t>”</w:t>
      </w:r>
      <w:r w:rsidR="00AF5976" w:rsidRPr="00874094">
        <w:rPr>
          <w:rFonts w:cs="Arial"/>
          <w:szCs w:val="24"/>
        </w:rPr>
        <w:t xml:space="preserve">, </w:t>
      </w:r>
      <w:r w:rsidR="002E6223" w:rsidRPr="00874094">
        <w:rPr>
          <w:rFonts w:cs="Arial"/>
          <w:szCs w:val="24"/>
        </w:rPr>
        <w:t>item 6.2.1.1</w:t>
      </w:r>
      <w:r w:rsidR="00AF5976" w:rsidRPr="00874094">
        <w:rPr>
          <w:rFonts w:cs="Arial"/>
          <w:szCs w:val="24"/>
        </w:rPr>
        <w:t xml:space="preserve"> e item 6.2.4</w:t>
      </w:r>
      <w:r w:rsidRPr="00874094">
        <w:rPr>
          <w:rFonts w:cs="Arial"/>
          <w:szCs w:val="24"/>
        </w:rPr>
        <w:t>.</w:t>
      </w:r>
    </w:p>
    <w:p w14:paraId="55B46031" w14:textId="77777777" w:rsidR="002E6223" w:rsidRPr="00874094" w:rsidRDefault="002E6223" w:rsidP="002E6223">
      <w:pPr>
        <w:pStyle w:val="Default"/>
        <w:rPr>
          <w:rFonts w:ascii="Arial" w:hAnsi="Arial" w:cs="Arial"/>
          <w:color w:val="auto"/>
        </w:rPr>
      </w:pPr>
    </w:p>
    <w:p w14:paraId="03DB0E92" w14:textId="77777777" w:rsidR="002E6223" w:rsidRPr="00874094" w:rsidRDefault="008C6A7C" w:rsidP="00921D15">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lastRenderedPageBreak/>
        <w:t>6.2.4 -</w:t>
      </w:r>
      <w:r w:rsidRPr="00874094">
        <w:rPr>
          <w:rFonts w:cs="Arial"/>
          <w:color w:val="000000"/>
          <w:szCs w:val="24"/>
        </w:rPr>
        <w:t xml:space="preserve"> </w:t>
      </w:r>
      <w:r w:rsidR="002E6223" w:rsidRPr="00874094">
        <w:rPr>
          <w:rFonts w:cs="Arial"/>
          <w:color w:val="000000"/>
          <w:szCs w:val="24"/>
        </w:rPr>
        <w:t>Para efeito de aplicação de multas, às infrações são atribuídos graus, de ac</w:t>
      </w:r>
      <w:r w:rsidRPr="00874094">
        <w:rPr>
          <w:rFonts w:cs="Arial"/>
          <w:color w:val="000000"/>
          <w:szCs w:val="24"/>
        </w:rPr>
        <w:t>ordo com as tabelas 1 e 2 abaixo</w:t>
      </w:r>
      <w:r w:rsidR="002E6223" w:rsidRPr="00874094">
        <w:rPr>
          <w:rFonts w:cs="Arial"/>
          <w:color w:val="000000"/>
          <w:szCs w:val="24"/>
        </w:rPr>
        <w:t xml:space="preserve">:  </w:t>
      </w:r>
    </w:p>
    <w:p w14:paraId="05CAB78E" w14:textId="77777777" w:rsidR="002E6223" w:rsidRPr="00874094"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874094" w14:paraId="41043376" w14:textId="77777777" w:rsidTr="008C6A7C">
        <w:trPr>
          <w:jc w:val="center"/>
        </w:trPr>
        <w:tc>
          <w:tcPr>
            <w:tcW w:w="988" w:type="dxa"/>
            <w:shd w:val="clear" w:color="auto" w:fill="D9D9D9" w:themeFill="background1" w:themeFillShade="D9"/>
          </w:tcPr>
          <w:p w14:paraId="4CF0851F" w14:textId="77777777" w:rsidR="008C6A7C" w:rsidRPr="00874094" w:rsidRDefault="008C6A7C" w:rsidP="008C6A7C">
            <w:pPr>
              <w:suppressAutoHyphens w:val="0"/>
              <w:autoSpaceDE w:val="0"/>
              <w:autoSpaceDN w:val="0"/>
              <w:adjustRightInd w:val="0"/>
              <w:spacing w:before="0" w:after="0" w:line="240" w:lineRule="auto"/>
              <w:jc w:val="center"/>
              <w:rPr>
                <w:rFonts w:cs="Arial"/>
                <w:b/>
                <w:szCs w:val="24"/>
              </w:rPr>
            </w:pPr>
            <w:r w:rsidRPr="00874094">
              <w:rPr>
                <w:rFonts w:cs="Arial"/>
                <w:b/>
                <w:szCs w:val="24"/>
              </w:rPr>
              <w:t>GRAU</w:t>
            </w:r>
          </w:p>
        </w:tc>
        <w:tc>
          <w:tcPr>
            <w:tcW w:w="6095" w:type="dxa"/>
            <w:shd w:val="clear" w:color="auto" w:fill="D9D9D9" w:themeFill="background1" w:themeFillShade="D9"/>
          </w:tcPr>
          <w:p w14:paraId="422FDB7D" w14:textId="77777777" w:rsidR="008C6A7C" w:rsidRPr="00874094" w:rsidRDefault="008C6A7C" w:rsidP="008C6A7C">
            <w:pPr>
              <w:suppressAutoHyphens w:val="0"/>
              <w:autoSpaceDE w:val="0"/>
              <w:autoSpaceDN w:val="0"/>
              <w:adjustRightInd w:val="0"/>
              <w:spacing w:before="0" w:after="0" w:line="240" w:lineRule="auto"/>
              <w:jc w:val="center"/>
              <w:rPr>
                <w:rFonts w:cs="Arial"/>
                <w:b/>
                <w:szCs w:val="24"/>
              </w:rPr>
            </w:pPr>
            <w:r w:rsidRPr="00874094">
              <w:rPr>
                <w:rFonts w:cs="Arial"/>
                <w:b/>
                <w:szCs w:val="24"/>
              </w:rPr>
              <w:t>CORRESPONDÊNCIA</w:t>
            </w:r>
          </w:p>
        </w:tc>
      </w:tr>
      <w:tr w:rsidR="008C6A7C" w:rsidRPr="00874094" w14:paraId="55D78A03" w14:textId="77777777" w:rsidTr="008C6A7C">
        <w:trPr>
          <w:jc w:val="center"/>
        </w:trPr>
        <w:tc>
          <w:tcPr>
            <w:tcW w:w="988" w:type="dxa"/>
          </w:tcPr>
          <w:p w14:paraId="593702AB" w14:textId="77777777" w:rsidR="008C6A7C" w:rsidRPr="00874094" w:rsidRDefault="008C6A7C" w:rsidP="008C6A7C">
            <w:pPr>
              <w:suppressAutoHyphens w:val="0"/>
              <w:autoSpaceDE w:val="0"/>
              <w:autoSpaceDN w:val="0"/>
              <w:adjustRightInd w:val="0"/>
              <w:spacing w:before="0" w:after="0" w:line="240" w:lineRule="auto"/>
              <w:jc w:val="center"/>
              <w:rPr>
                <w:rFonts w:cs="Arial"/>
                <w:szCs w:val="24"/>
              </w:rPr>
            </w:pPr>
            <w:r w:rsidRPr="00874094">
              <w:rPr>
                <w:rFonts w:cs="Arial"/>
                <w:szCs w:val="24"/>
              </w:rPr>
              <w:t>1</w:t>
            </w:r>
          </w:p>
        </w:tc>
        <w:tc>
          <w:tcPr>
            <w:tcW w:w="6095" w:type="dxa"/>
          </w:tcPr>
          <w:p w14:paraId="2E6E3AEE" w14:textId="77777777" w:rsidR="008C6A7C" w:rsidRPr="00874094" w:rsidRDefault="008C6A7C"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0,2% sobre o valor global atualizado do contrato</w:t>
            </w:r>
          </w:p>
        </w:tc>
      </w:tr>
      <w:tr w:rsidR="00D45E45" w:rsidRPr="00874094" w14:paraId="5162F1DA" w14:textId="77777777" w:rsidTr="008C6A7C">
        <w:trPr>
          <w:jc w:val="center"/>
        </w:trPr>
        <w:tc>
          <w:tcPr>
            <w:tcW w:w="988" w:type="dxa"/>
          </w:tcPr>
          <w:p w14:paraId="48D66EDB" w14:textId="77777777" w:rsidR="00D45E45" w:rsidRPr="00874094" w:rsidRDefault="00D45E45" w:rsidP="008C6A7C">
            <w:pPr>
              <w:suppressAutoHyphens w:val="0"/>
              <w:autoSpaceDE w:val="0"/>
              <w:autoSpaceDN w:val="0"/>
              <w:adjustRightInd w:val="0"/>
              <w:spacing w:before="0" w:after="0" w:line="240" w:lineRule="auto"/>
              <w:jc w:val="center"/>
              <w:rPr>
                <w:rFonts w:cs="Arial"/>
                <w:szCs w:val="24"/>
              </w:rPr>
            </w:pPr>
            <w:r w:rsidRPr="00874094">
              <w:rPr>
                <w:rFonts w:cs="Arial"/>
                <w:szCs w:val="24"/>
              </w:rPr>
              <w:t>2</w:t>
            </w:r>
          </w:p>
        </w:tc>
        <w:tc>
          <w:tcPr>
            <w:tcW w:w="6095" w:type="dxa"/>
          </w:tcPr>
          <w:p w14:paraId="65679243" w14:textId="77777777" w:rsidR="00D45E45" w:rsidRPr="00874094" w:rsidRDefault="00D45E45"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0,3% sobre o valor global atualizado do contrato</w:t>
            </w:r>
          </w:p>
        </w:tc>
      </w:tr>
      <w:tr w:rsidR="008C6A7C" w:rsidRPr="00874094" w14:paraId="50B52C6F" w14:textId="77777777" w:rsidTr="008C6A7C">
        <w:trPr>
          <w:jc w:val="center"/>
        </w:trPr>
        <w:tc>
          <w:tcPr>
            <w:tcW w:w="988" w:type="dxa"/>
          </w:tcPr>
          <w:p w14:paraId="5BE5060B" w14:textId="77777777" w:rsidR="008C6A7C" w:rsidRPr="00874094" w:rsidRDefault="00D45E45" w:rsidP="008C6A7C">
            <w:pPr>
              <w:suppressAutoHyphens w:val="0"/>
              <w:autoSpaceDE w:val="0"/>
              <w:autoSpaceDN w:val="0"/>
              <w:adjustRightInd w:val="0"/>
              <w:spacing w:before="0" w:after="0" w:line="240" w:lineRule="auto"/>
              <w:jc w:val="center"/>
              <w:rPr>
                <w:rFonts w:cs="Arial"/>
                <w:szCs w:val="24"/>
              </w:rPr>
            </w:pPr>
            <w:r w:rsidRPr="00874094">
              <w:rPr>
                <w:rFonts w:cs="Arial"/>
                <w:szCs w:val="24"/>
              </w:rPr>
              <w:t>3</w:t>
            </w:r>
          </w:p>
        </w:tc>
        <w:tc>
          <w:tcPr>
            <w:tcW w:w="6095" w:type="dxa"/>
          </w:tcPr>
          <w:p w14:paraId="7C25C9A1" w14:textId="77777777" w:rsidR="008C6A7C" w:rsidRPr="00874094" w:rsidRDefault="008C6A7C"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0,4% sobre o valor global atualizado do contrato</w:t>
            </w:r>
          </w:p>
        </w:tc>
      </w:tr>
      <w:tr w:rsidR="008C6A7C" w:rsidRPr="00874094" w14:paraId="6326DC32" w14:textId="77777777" w:rsidTr="008C6A7C">
        <w:trPr>
          <w:jc w:val="center"/>
        </w:trPr>
        <w:tc>
          <w:tcPr>
            <w:tcW w:w="988" w:type="dxa"/>
          </w:tcPr>
          <w:p w14:paraId="51767D68" w14:textId="77777777" w:rsidR="008C6A7C" w:rsidRPr="00874094" w:rsidRDefault="00D45E45" w:rsidP="008C6A7C">
            <w:pPr>
              <w:suppressAutoHyphens w:val="0"/>
              <w:autoSpaceDE w:val="0"/>
              <w:autoSpaceDN w:val="0"/>
              <w:adjustRightInd w:val="0"/>
              <w:spacing w:before="0" w:after="0" w:line="240" w:lineRule="auto"/>
              <w:jc w:val="center"/>
              <w:rPr>
                <w:rFonts w:cs="Arial"/>
                <w:szCs w:val="24"/>
              </w:rPr>
            </w:pPr>
            <w:r w:rsidRPr="00874094">
              <w:rPr>
                <w:rFonts w:cs="Arial"/>
                <w:szCs w:val="24"/>
              </w:rPr>
              <w:t>4</w:t>
            </w:r>
          </w:p>
        </w:tc>
        <w:tc>
          <w:tcPr>
            <w:tcW w:w="6095" w:type="dxa"/>
          </w:tcPr>
          <w:p w14:paraId="49B5EBE0" w14:textId="77777777" w:rsidR="008C6A7C" w:rsidRPr="00874094" w:rsidRDefault="008C6A7C"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0,8% sobre o valor global atualizado do contrato</w:t>
            </w:r>
          </w:p>
        </w:tc>
      </w:tr>
      <w:tr w:rsidR="008C6A7C" w:rsidRPr="00874094" w14:paraId="6ACA5756" w14:textId="77777777" w:rsidTr="008C6A7C">
        <w:trPr>
          <w:jc w:val="center"/>
        </w:trPr>
        <w:tc>
          <w:tcPr>
            <w:tcW w:w="988" w:type="dxa"/>
          </w:tcPr>
          <w:p w14:paraId="64DA529D" w14:textId="77777777" w:rsidR="008C6A7C" w:rsidRPr="00874094" w:rsidRDefault="00D45E45" w:rsidP="008C6A7C">
            <w:pPr>
              <w:suppressAutoHyphens w:val="0"/>
              <w:autoSpaceDE w:val="0"/>
              <w:autoSpaceDN w:val="0"/>
              <w:adjustRightInd w:val="0"/>
              <w:spacing w:before="0" w:after="0" w:line="240" w:lineRule="auto"/>
              <w:jc w:val="center"/>
              <w:rPr>
                <w:rFonts w:cs="Arial"/>
                <w:szCs w:val="24"/>
              </w:rPr>
            </w:pPr>
            <w:r w:rsidRPr="00874094">
              <w:rPr>
                <w:rFonts w:cs="Arial"/>
                <w:szCs w:val="24"/>
              </w:rPr>
              <w:t>5</w:t>
            </w:r>
          </w:p>
        </w:tc>
        <w:tc>
          <w:tcPr>
            <w:tcW w:w="6095" w:type="dxa"/>
          </w:tcPr>
          <w:p w14:paraId="26A032D2" w14:textId="77777777" w:rsidR="008C6A7C" w:rsidRPr="00874094" w:rsidRDefault="00D45E45"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1,6%</w:t>
            </w:r>
            <w:r w:rsidR="008C6A7C" w:rsidRPr="00874094">
              <w:rPr>
                <w:rFonts w:cs="Arial"/>
                <w:color w:val="000000"/>
                <w:szCs w:val="24"/>
              </w:rPr>
              <w:t xml:space="preserve"> sobre o valor global atualizado do contrato</w:t>
            </w:r>
          </w:p>
        </w:tc>
      </w:tr>
      <w:tr w:rsidR="008C6A7C" w:rsidRPr="00874094" w14:paraId="24F37CA2" w14:textId="77777777" w:rsidTr="008C6A7C">
        <w:trPr>
          <w:jc w:val="center"/>
        </w:trPr>
        <w:tc>
          <w:tcPr>
            <w:tcW w:w="988" w:type="dxa"/>
          </w:tcPr>
          <w:p w14:paraId="6F856F28" w14:textId="77777777" w:rsidR="008C6A7C" w:rsidRPr="00874094" w:rsidRDefault="00D45E45" w:rsidP="008C6A7C">
            <w:pPr>
              <w:suppressAutoHyphens w:val="0"/>
              <w:autoSpaceDE w:val="0"/>
              <w:autoSpaceDN w:val="0"/>
              <w:adjustRightInd w:val="0"/>
              <w:spacing w:before="0" w:after="0" w:line="240" w:lineRule="auto"/>
              <w:jc w:val="center"/>
              <w:rPr>
                <w:rFonts w:cs="Arial"/>
                <w:szCs w:val="24"/>
              </w:rPr>
            </w:pPr>
            <w:r w:rsidRPr="00874094">
              <w:rPr>
                <w:rFonts w:cs="Arial"/>
                <w:szCs w:val="24"/>
              </w:rPr>
              <w:t>6</w:t>
            </w:r>
          </w:p>
        </w:tc>
        <w:tc>
          <w:tcPr>
            <w:tcW w:w="6095" w:type="dxa"/>
          </w:tcPr>
          <w:p w14:paraId="6D06478A" w14:textId="77777777" w:rsidR="008C6A7C" w:rsidRPr="00874094" w:rsidRDefault="008C6A7C" w:rsidP="00D45E45">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3,2% sobre o valor global atualizado do contrato</w:t>
            </w:r>
          </w:p>
        </w:tc>
      </w:tr>
    </w:tbl>
    <w:p w14:paraId="2C01244D" w14:textId="77777777" w:rsidR="002E6223" w:rsidRPr="00874094" w:rsidRDefault="008C6A7C" w:rsidP="008C6A7C">
      <w:pPr>
        <w:pStyle w:val="Default"/>
        <w:jc w:val="center"/>
        <w:rPr>
          <w:rFonts w:ascii="Arial" w:hAnsi="Arial" w:cs="Arial"/>
        </w:rPr>
      </w:pPr>
      <w:r w:rsidRPr="00874094">
        <w:rPr>
          <w:rFonts w:ascii="Arial" w:hAnsi="Arial" w:cs="Arial"/>
        </w:rPr>
        <w:t>Tabela 1 - Correspondência do valor conforme grau aplicado.</w:t>
      </w:r>
    </w:p>
    <w:p w14:paraId="42DA6275" w14:textId="77777777" w:rsidR="002E6223" w:rsidRPr="00874094"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874094" w14:paraId="4D9D4C59" w14:textId="77777777" w:rsidTr="008C6A7C">
        <w:tc>
          <w:tcPr>
            <w:tcW w:w="9061" w:type="dxa"/>
            <w:gridSpan w:val="3"/>
            <w:shd w:val="clear" w:color="auto" w:fill="D9D9D9" w:themeFill="background1" w:themeFillShade="D9"/>
          </w:tcPr>
          <w:p w14:paraId="4EFFFD17" w14:textId="77777777" w:rsidR="008C6A7C" w:rsidRPr="00874094" w:rsidRDefault="008C6A7C" w:rsidP="008C6A7C">
            <w:pPr>
              <w:suppressAutoHyphens w:val="0"/>
              <w:autoSpaceDE w:val="0"/>
              <w:autoSpaceDN w:val="0"/>
              <w:adjustRightInd w:val="0"/>
              <w:spacing w:before="0" w:after="0" w:line="240" w:lineRule="auto"/>
              <w:jc w:val="center"/>
              <w:rPr>
                <w:rFonts w:cs="Arial"/>
                <w:b/>
                <w:color w:val="000000"/>
                <w:szCs w:val="24"/>
              </w:rPr>
            </w:pPr>
            <w:r w:rsidRPr="00874094">
              <w:rPr>
                <w:rFonts w:cs="Arial"/>
                <w:b/>
                <w:color w:val="000000"/>
                <w:szCs w:val="24"/>
              </w:rPr>
              <w:t>INFRAÇÃO</w:t>
            </w:r>
          </w:p>
        </w:tc>
      </w:tr>
      <w:tr w:rsidR="008C6A7C" w:rsidRPr="00874094" w14:paraId="2D77CF8A" w14:textId="77777777" w:rsidTr="00981552">
        <w:tc>
          <w:tcPr>
            <w:tcW w:w="846" w:type="dxa"/>
            <w:shd w:val="clear" w:color="auto" w:fill="D9D9D9" w:themeFill="background1" w:themeFillShade="D9"/>
          </w:tcPr>
          <w:p w14:paraId="2686C8E0" w14:textId="77777777" w:rsidR="008C6A7C" w:rsidRPr="00874094" w:rsidRDefault="008C6A7C" w:rsidP="008C6A7C">
            <w:pPr>
              <w:suppressAutoHyphens w:val="0"/>
              <w:autoSpaceDE w:val="0"/>
              <w:autoSpaceDN w:val="0"/>
              <w:adjustRightInd w:val="0"/>
              <w:spacing w:before="0" w:after="0" w:line="240" w:lineRule="auto"/>
              <w:jc w:val="center"/>
              <w:rPr>
                <w:rFonts w:cs="Arial"/>
                <w:b/>
                <w:color w:val="000000"/>
                <w:szCs w:val="24"/>
              </w:rPr>
            </w:pPr>
            <w:r w:rsidRPr="00874094">
              <w:rPr>
                <w:rFonts w:cs="Arial"/>
                <w:b/>
                <w:color w:val="000000"/>
                <w:szCs w:val="24"/>
              </w:rPr>
              <w:t>ITEM</w:t>
            </w:r>
          </w:p>
        </w:tc>
        <w:tc>
          <w:tcPr>
            <w:tcW w:w="7229" w:type="dxa"/>
            <w:shd w:val="clear" w:color="auto" w:fill="D9D9D9" w:themeFill="background1" w:themeFillShade="D9"/>
          </w:tcPr>
          <w:p w14:paraId="1BD50B59" w14:textId="77777777" w:rsidR="008C6A7C" w:rsidRPr="00874094" w:rsidRDefault="008C6A7C" w:rsidP="008C6A7C">
            <w:pPr>
              <w:suppressAutoHyphens w:val="0"/>
              <w:autoSpaceDE w:val="0"/>
              <w:autoSpaceDN w:val="0"/>
              <w:adjustRightInd w:val="0"/>
              <w:spacing w:before="0" w:after="0" w:line="240" w:lineRule="auto"/>
              <w:jc w:val="center"/>
              <w:rPr>
                <w:rFonts w:cs="Arial"/>
                <w:b/>
                <w:color w:val="000000"/>
                <w:szCs w:val="24"/>
              </w:rPr>
            </w:pPr>
            <w:r w:rsidRPr="00874094">
              <w:rPr>
                <w:rFonts w:cs="Arial"/>
                <w:b/>
                <w:color w:val="000000"/>
                <w:szCs w:val="24"/>
              </w:rPr>
              <w:t>DESCRIÇÃO</w:t>
            </w:r>
          </w:p>
        </w:tc>
        <w:tc>
          <w:tcPr>
            <w:tcW w:w="986" w:type="dxa"/>
            <w:shd w:val="clear" w:color="auto" w:fill="D9D9D9" w:themeFill="background1" w:themeFillShade="D9"/>
          </w:tcPr>
          <w:p w14:paraId="5721243B" w14:textId="77777777" w:rsidR="008C6A7C" w:rsidRPr="00874094" w:rsidRDefault="008C6A7C" w:rsidP="00981552">
            <w:pPr>
              <w:suppressAutoHyphens w:val="0"/>
              <w:autoSpaceDE w:val="0"/>
              <w:autoSpaceDN w:val="0"/>
              <w:adjustRightInd w:val="0"/>
              <w:spacing w:before="0" w:after="0" w:line="240" w:lineRule="auto"/>
              <w:jc w:val="center"/>
              <w:rPr>
                <w:rFonts w:cs="Arial"/>
                <w:b/>
                <w:color w:val="000000"/>
                <w:szCs w:val="24"/>
              </w:rPr>
            </w:pPr>
            <w:r w:rsidRPr="00874094">
              <w:rPr>
                <w:rFonts w:cs="Arial"/>
                <w:b/>
                <w:color w:val="000000"/>
                <w:szCs w:val="24"/>
              </w:rPr>
              <w:t>GRAU</w:t>
            </w:r>
          </w:p>
        </w:tc>
      </w:tr>
      <w:tr w:rsidR="008C6A7C" w:rsidRPr="00874094" w14:paraId="574EC866" w14:textId="77777777" w:rsidTr="00981552">
        <w:tc>
          <w:tcPr>
            <w:tcW w:w="846" w:type="dxa"/>
          </w:tcPr>
          <w:p w14:paraId="6861AE62"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01</w:t>
            </w:r>
          </w:p>
        </w:tc>
        <w:tc>
          <w:tcPr>
            <w:tcW w:w="7229" w:type="dxa"/>
          </w:tcPr>
          <w:p w14:paraId="066BC9DC"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Permitir situação que crie a possibilidade de causar dano físico, lesão corporal ou consequências letais - </w:t>
            </w:r>
            <w:r w:rsidRPr="00874094">
              <w:rPr>
                <w:rFonts w:cs="Arial"/>
                <w:b/>
                <w:color w:val="000000"/>
                <w:szCs w:val="24"/>
              </w:rPr>
              <w:t>Por ocorrência;</w:t>
            </w:r>
          </w:p>
        </w:tc>
        <w:tc>
          <w:tcPr>
            <w:tcW w:w="986" w:type="dxa"/>
          </w:tcPr>
          <w:p w14:paraId="702BB1BE"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6</w:t>
            </w:r>
          </w:p>
        </w:tc>
      </w:tr>
      <w:tr w:rsidR="008C6A7C" w:rsidRPr="00874094" w14:paraId="2DDDDFC0" w14:textId="77777777" w:rsidTr="00981552">
        <w:tc>
          <w:tcPr>
            <w:tcW w:w="846" w:type="dxa"/>
          </w:tcPr>
          <w:p w14:paraId="046ACCFF"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02</w:t>
            </w:r>
          </w:p>
        </w:tc>
        <w:tc>
          <w:tcPr>
            <w:tcW w:w="7229" w:type="dxa"/>
          </w:tcPr>
          <w:p w14:paraId="1047013F"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Suspender ou interromper, salvo motivo de força maior ou caso fortuito, os serviços contratuais - </w:t>
            </w:r>
            <w:r w:rsidRPr="00874094">
              <w:rPr>
                <w:rFonts w:cs="Arial"/>
                <w:b/>
                <w:color w:val="000000"/>
                <w:szCs w:val="24"/>
              </w:rPr>
              <w:t>Por dia;</w:t>
            </w:r>
          </w:p>
        </w:tc>
        <w:tc>
          <w:tcPr>
            <w:tcW w:w="986" w:type="dxa"/>
          </w:tcPr>
          <w:p w14:paraId="0F07809E"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5</w:t>
            </w:r>
          </w:p>
        </w:tc>
      </w:tr>
      <w:tr w:rsidR="008C6A7C" w:rsidRPr="00874094" w14:paraId="0086670B" w14:textId="77777777" w:rsidTr="00981552">
        <w:tc>
          <w:tcPr>
            <w:tcW w:w="846" w:type="dxa"/>
          </w:tcPr>
          <w:p w14:paraId="33DDA4FD"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03</w:t>
            </w:r>
          </w:p>
        </w:tc>
        <w:tc>
          <w:tcPr>
            <w:tcW w:w="7229" w:type="dxa"/>
          </w:tcPr>
          <w:p w14:paraId="590F4863"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Manter funcionário sem qualificação para executar os serviços contratados - </w:t>
            </w:r>
            <w:r w:rsidRPr="00874094">
              <w:rPr>
                <w:rFonts w:cs="Arial"/>
                <w:b/>
                <w:color w:val="000000"/>
                <w:szCs w:val="24"/>
              </w:rPr>
              <w:t>Por empregado e por dia;</w:t>
            </w:r>
          </w:p>
        </w:tc>
        <w:tc>
          <w:tcPr>
            <w:tcW w:w="986" w:type="dxa"/>
          </w:tcPr>
          <w:p w14:paraId="3A58ECEF"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4</w:t>
            </w:r>
          </w:p>
        </w:tc>
      </w:tr>
      <w:tr w:rsidR="008C6A7C" w:rsidRPr="00874094" w14:paraId="5E78868B" w14:textId="77777777" w:rsidTr="00981552">
        <w:tc>
          <w:tcPr>
            <w:tcW w:w="846" w:type="dxa"/>
          </w:tcPr>
          <w:p w14:paraId="3F2BB8C9"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04</w:t>
            </w:r>
          </w:p>
        </w:tc>
        <w:tc>
          <w:tcPr>
            <w:tcW w:w="7229" w:type="dxa"/>
          </w:tcPr>
          <w:p w14:paraId="0B5CBBCF"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Atrasar ou recusar-se a executar serviço determinado pela fiscalização - </w:t>
            </w:r>
            <w:r w:rsidRPr="00874094">
              <w:rPr>
                <w:rFonts w:cs="Arial"/>
                <w:b/>
                <w:color w:val="000000"/>
                <w:szCs w:val="24"/>
              </w:rPr>
              <w:t>Por serviço e por dia;</w:t>
            </w:r>
          </w:p>
        </w:tc>
        <w:tc>
          <w:tcPr>
            <w:tcW w:w="986" w:type="dxa"/>
          </w:tcPr>
          <w:p w14:paraId="7F9DA965"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4</w:t>
            </w:r>
          </w:p>
        </w:tc>
      </w:tr>
      <w:tr w:rsidR="008C6A7C" w:rsidRPr="00874094" w14:paraId="32858F38" w14:textId="77777777" w:rsidTr="00981552">
        <w:tc>
          <w:tcPr>
            <w:tcW w:w="846" w:type="dxa"/>
          </w:tcPr>
          <w:p w14:paraId="50CE7044"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05</w:t>
            </w:r>
          </w:p>
        </w:tc>
        <w:tc>
          <w:tcPr>
            <w:tcW w:w="7229" w:type="dxa"/>
          </w:tcPr>
          <w:p w14:paraId="1AB5BE84"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Permitir a execução de serviços sem utilização de EPI/ EPC, ou a presença de trabalhador fora dos locais em que estão realizados os serviços – </w:t>
            </w:r>
            <w:r w:rsidRPr="00874094">
              <w:rPr>
                <w:rFonts w:cs="Arial"/>
                <w:b/>
                <w:color w:val="000000"/>
                <w:szCs w:val="24"/>
              </w:rPr>
              <w:t>Por trabalhador e por dia;</w:t>
            </w:r>
          </w:p>
        </w:tc>
        <w:tc>
          <w:tcPr>
            <w:tcW w:w="986" w:type="dxa"/>
          </w:tcPr>
          <w:p w14:paraId="495A9150"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3</w:t>
            </w:r>
          </w:p>
        </w:tc>
      </w:tr>
      <w:tr w:rsidR="008C6A7C" w:rsidRPr="00874094" w14:paraId="18A5F802" w14:textId="77777777" w:rsidTr="00981552">
        <w:tc>
          <w:tcPr>
            <w:tcW w:w="846" w:type="dxa"/>
          </w:tcPr>
          <w:p w14:paraId="48D41310"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06</w:t>
            </w:r>
          </w:p>
        </w:tc>
        <w:tc>
          <w:tcPr>
            <w:tcW w:w="7229" w:type="dxa"/>
          </w:tcPr>
          <w:p w14:paraId="0AEC1DBD"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Deixar de zelar pelas instalações da PMF ou de terceiros - </w:t>
            </w:r>
            <w:r w:rsidRPr="00874094">
              <w:rPr>
                <w:rFonts w:cs="Arial"/>
                <w:b/>
                <w:color w:val="000000"/>
                <w:szCs w:val="24"/>
              </w:rPr>
              <w:t>Por ação e por dia;</w:t>
            </w:r>
          </w:p>
        </w:tc>
        <w:tc>
          <w:tcPr>
            <w:tcW w:w="986" w:type="dxa"/>
          </w:tcPr>
          <w:p w14:paraId="1F3D95BB" w14:textId="77777777" w:rsidR="008C6A7C" w:rsidRPr="00874094" w:rsidRDefault="00981552"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1</w:t>
            </w:r>
          </w:p>
        </w:tc>
      </w:tr>
      <w:tr w:rsidR="008C6A7C" w:rsidRPr="00874094" w14:paraId="0E682C2D" w14:textId="77777777" w:rsidTr="00981552">
        <w:tc>
          <w:tcPr>
            <w:tcW w:w="846" w:type="dxa"/>
          </w:tcPr>
          <w:p w14:paraId="32282CBC"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07</w:t>
            </w:r>
          </w:p>
        </w:tc>
        <w:tc>
          <w:tcPr>
            <w:tcW w:w="7229" w:type="dxa"/>
          </w:tcPr>
          <w:p w14:paraId="4A48F120"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Deixar de cumprir determinação formal ou instrução complementar do órgão fiscalizador - </w:t>
            </w:r>
            <w:r w:rsidRPr="00874094">
              <w:rPr>
                <w:rFonts w:cs="Arial"/>
                <w:b/>
                <w:color w:val="000000"/>
                <w:szCs w:val="24"/>
              </w:rPr>
              <w:t>Por ocorrência e por dia;</w:t>
            </w:r>
          </w:p>
        </w:tc>
        <w:tc>
          <w:tcPr>
            <w:tcW w:w="986" w:type="dxa"/>
          </w:tcPr>
          <w:p w14:paraId="6B5747BE" w14:textId="77777777" w:rsidR="008C6A7C"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4</w:t>
            </w:r>
          </w:p>
        </w:tc>
      </w:tr>
      <w:tr w:rsidR="008C6A7C" w:rsidRPr="00874094" w14:paraId="2211EB02" w14:textId="77777777" w:rsidTr="00981552">
        <w:tc>
          <w:tcPr>
            <w:tcW w:w="846" w:type="dxa"/>
          </w:tcPr>
          <w:p w14:paraId="4D738068" w14:textId="77777777" w:rsidR="008C6A7C" w:rsidRPr="00874094" w:rsidRDefault="008C6A7C"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08</w:t>
            </w:r>
          </w:p>
        </w:tc>
        <w:tc>
          <w:tcPr>
            <w:tcW w:w="7229" w:type="dxa"/>
          </w:tcPr>
          <w:p w14:paraId="6311E940" w14:textId="77777777" w:rsidR="008C6A7C"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Deixar de substituir empregado que se conduza de modo inconveniente ou não atenda às necessidades do serviço - </w:t>
            </w:r>
            <w:r w:rsidRPr="00874094">
              <w:rPr>
                <w:rFonts w:cs="Arial"/>
                <w:b/>
                <w:color w:val="000000"/>
                <w:szCs w:val="24"/>
              </w:rPr>
              <w:t>Por funcionário e por dia;</w:t>
            </w:r>
          </w:p>
        </w:tc>
        <w:tc>
          <w:tcPr>
            <w:tcW w:w="986" w:type="dxa"/>
          </w:tcPr>
          <w:p w14:paraId="412E236D" w14:textId="77777777" w:rsidR="008C6A7C" w:rsidRPr="00874094" w:rsidRDefault="00981552"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1</w:t>
            </w:r>
          </w:p>
        </w:tc>
      </w:tr>
      <w:tr w:rsidR="00981552" w:rsidRPr="00874094" w14:paraId="3EFBD1A5" w14:textId="77777777" w:rsidTr="00981552">
        <w:tc>
          <w:tcPr>
            <w:tcW w:w="846" w:type="dxa"/>
          </w:tcPr>
          <w:p w14:paraId="24718079" w14:textId="77777777" w:rsidR="00981552" w:rsidRPr="00874094" w:rsidRDefault="00981552"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09</w:t>
            </w:r>
          </w:p>
        </w:tc>
        <w:tc>
          <w:tcPr>
            <w:tcW w:w="7229" w:type="dxa"/>
          </w:tcPr>
          <w:p w14:paraId="315A6625" w14:textId="77777777" w:rsidR="00981552" w:rsidRPr="00874094" w:rsidRDefault="0098155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Deixar de cumprir quaisquer dos itens do Edital e seus Anexos não previstos nesta tabela de multas, após reincidência formalmente notificada pelo órgão fiscalizador - </w:t>
            </w:r>
            <w:r w:rsidRPr="00874094">
              <w:rPr>
                <w:rFonts w:cs="Arial"/>
                <w:b/>
                <w:color w:val="000000"/>
                <w:szCs w:val="24"/>
              </w:rPr>
              <w:t>Por item e por ocorrência;</w:t>
            </w:r>
          </w:p>
        </w:tc>
        <w:tc>
          <w:tcPr>
            <w:tcW w:w="986" w:type="dxa"/>
          </w:tcPr>
          <w:p w14:paraId="740D5827" w14:textId="77777777" w:rsidR="00981552"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4</w:t>
            </w:r>
          </w:p>
        </w:tc>
      </w:tr>
      <w:tr w:rsidR="00D45E45" w:rsidRPr="00874094" w14:paraId="00B1A4A1" w14:textId="77777777" w:rsidTr="00981552">
        <w:tc>
          <w:tcPr>
            <w:tcW w:w="846" w:type="dxa"/>
          </w:tcPr>
          <w:p w14:paraId="27DE125D" w14:textId="0D4534D0" w:rsidR="00D45E45"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1</w:t>
            </w:r>
            <w:r w:rsidR="004D07FA" w:rsidRPr="00874094">
              <w:rPr>
                <w:rFonts w:cs="Arial"/>
                <w:color w:val="000000"/>
                <w:szCs w:val="24"/>
              </w:rPr>
              <w:t>0</w:t>
            </w:r>
          </w:p>
        </w:tc>
        <w:tc>
          <w:tcPr>
            <w:tcW w:w="7229" w:type="dxa"/>
          </w:tcPr>
          <w:p w14:paraId="0D73543A" w14:textId="77777777" w:rsidR="00D45E45" w:rsidRPr="00874094" w:rsidRDefault="00D45E45"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Causar atrasos injustificados e recorrentes, apresentando lentidão na execução do contrato - </w:t>
            </w:r>
            <w:r w:rsidRPr="00874094">
              <w:rPr>
                <w:rFonts w:cs="Arial"/>
                <w:b/>
                <w:color w:val="000000"/>
                <w:szCs w:val="24"/>
              </w:rPr>
              <w:t>Por dia;</w:t>
            </w:r>
          </w:p>
        </w:tc>
        <w:tc>
          <w:tcPr>
            <w:tcW w:w="986" w:type="dxa"/>
          </w:tcPr>
          <w:p w14:paraId="1C72F1C4" w14:textId="77777777" w:rsidR="00D45E45"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2</w:t>
            </w:r>
          </w:p>
        </w:tc>
      </w:tr>
      <w:tr w:rsidR="00D45E45" w:rsidRPr="00874094" w14:paraId="7C860064" w14:textId="77777777" w:rsidTr="00981552">
        <w:tc>
          <w:tcPr>
            <w:tcW w:w="846" w:type="dxa"/>
          </w:tcPr>
          <w:p w14:paraId="3A055F59" w14:textId="4D89F484" w:rsidR="00D45E45" w:rsidRPr="00874094" w:rsidRDefault="00D45E45"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1</w:t>
            </w:r>
            <w:r w:rsidR="004D07FA" w:rsidRPr="00874094">
              <w:rPr>
                <w:rFonts w:cs="Arial"/>
                <w:color w:val="000000"/>
                <w:szCs w:val="24"/>
              </w:rPr>
              <w:t>1</w:t>
            </w:r>
          </w:p>
        </w:tc>
        <w:tc>
          <w:tcPr>
            <w:tcW w:w="7229" w:type="dxa"/>
          </w:tcPr>
          <w:p w14:paraId="7B27AF46" w14:textId="3E1BE638" w:rsidR="00D45E45" w:rsidRPr="00874094" w:rsidRDefault="00AC2FB2" w:rsidP="00981552">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Descumprir o prazo de execução previsto em contrato, causando atraso na entrega do</w:t>
            </w:r>
            <w:r w:rsidR="004D07FA" w:rsidRPr="00874094">
              <w:rPr>
                <w:rFonts w:cs="Arial"/>
                <w:color w:val="000000"/>
                <w:szCs w:val="24"/>
              </w:rPr>
              <w:t xml:space="preserve">s produtos </w:t>
            </w:r>
            <w:r w:rsidRPr="00874094">
              <w:rPr>
                <w:rFonts w:cs="Arial"/>
                <w:color w:val="000000"/>
                <w:szCs w:val="24"/>
              </w:rPr>
              <w:t xml:space="preserve">- </w:t>
            </w:r>
            <w:r w:rsidRPr="00874094">
              <w:rPr>
                <w:rFonts w:cs="Arial"/>
                <w:b/>
                <w:color w:val="000000"/>
                <w:szCs w:val="24"/>
              </w:rPr>
              <w:t>Por dia;</w:t>
            </w:r>
          </w:p>
        </w:tc>
        <w:tc>
          <w:tcPr>
            <w:tcW w:w="986" w:type="dxa"/>
          </w:tcPr>
          <w:p w14:paraId="3C7C02D9" w14:textId="77777777" w:rsidR="00D45E45" w:rsidRPr="00874094" w:rsidRDefault="00AC2FB2" w:rsidP="00981552">
            <w:pPr>
              <w:suppressAutoHyphens w:val="0"/>
              <w:autoSpaceDE w:val="0"/>
              <w:autoSpaceDN w:val="0"/>
              <w:adjustRightInd w:val="0"/>
              <w:spacing w:before="0" w:after="0" w:line="240" w:lineRule="auto"/>
              <w:jc w:val="center"/>
              <w:rPr>
                <w:rFonts w:cs="Arial"/>
                <w:color w:val="000000"/>
                <w:szCs w:val="24"/>
              </w:rPr>
            </w:pPr>
            <w:r w:rsidRPr="00874094">
              <w:rPr>
                <w:rFonts w:cs="Arial"/>
                <w:color w:val="000000"/>
                <w:szCs w:val="24"/>
              </w:rPr>
              <w:t>2</w:t>
            </w:r>
          </w:p>
        </w:tc>
      </w:tr>
    </w:tbl>
    <w:p w14:paraId="3BC9FA0F" w14:textId="77777777" w:rsidR="008C6A7C" w:rsidRPr="00874094"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4E8AE37F" w14:textId="77777777" w:rsidR="002E6223" w:rsidRPr="00874094" w:rsidRDefault="00AF5976" w:rsidP="00AF5976">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6.2.5 -</w:t>
      </w:r>
      <w:r w:rsidRPr="00874094">
        <w:rPr>
          <w:sz w:val="16"/>
          <w:szCs w:val="16"/>
        </w:rPr>
        <w:t xml:space="preserve"> </w:t>
      </w:r>
      <w:r w:rsidRPr="00874094">
        <w:rPr>
          <w:rFonts w:cs="Arial"/>
          <w:color w:val="000000"/>
          <w:szCs w:val="24"/>
        </w:rPr>
        <w:t>As multas devidas e/ou prejuízos causados à Contratante poderão, a crit</w:t>
      </w:r>
      <w:r w:rsidR="006E3152" w:rsidRPr="00874094">
        <w:rPr>
          <w:rFonts w:cs="Arial"/>
          <w:color w:val="000000"/>
          <w:szCs w:val="24"/>
        </w:rPr>
        <w:t>ério da contratante</w:t>
      </w:r>
      <w:r w:rsidRPr="00874094">
        <w:rPr>
          <w:rFonts w:cs="Arial"/>
          <w:color w:val="000000"/>
          <w:szCs w:val="24"/>
        </w:rPr>
        <w:t>, ser deduzidos dos valores a serem pagos</w:t>
      </w:r>
      <w:r w:rsidR="006E3152" w:rsidRPr="00874094">
        <w:rPr>
          <w:rFonts w:cs="Arial"/>
          <w:color w:val="000000"/>
          <w:szCs w:val="24"/>
        </w:rPr>
        <w:t xml:space="preserve"> nas medições</w:t>
      </w:r>
      <w:r w:rsidRPr="00874094">
        <w:rPr>
          <w:rFonts w:cs="Arial"/>
          <w:color w:val="000000"/>
          <w:szCs w:val="24"/>
        </w:rPr>
        <w:t xml:space="preserve"> ou recolhidos em favor da </w:t>
      </w:r>
      <w:r w:rsidR="006E3152" w:rsidRPr="00874094">
        <w:rPr>
          <w:rFonts w:cs="Arial"/>
          <w:color w:val="000000"/>
          <w:szCs w:val="24"/>
        </w:rPr>
        <w:t>Administração</w:t>
      </w:r>
      <w:r w:rsidRPr="00874094">
        <w:rPr>
          <w:rFonts w:cs="Arial"/>
          <w:color w:val="000000"/>
          <w:szCs w:val="24"/>
        </w:rPr>
        <w:t>, ou ainda, quando for o caso, serão inscritos na Dívida Ativa da União e cobrados judicialmente.</w:t>
      </w:r>
    </w:p>
    <w:p w14:paraId="41465501"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4237E759" w14:textId="18E1449F" w:rsidR="00921D15" w:rsidRPr="00874094" w:rsidRDefault="00921D15" w:rsidP="00921D15">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6.2.</w:t>
      </w:r>
      <w:r w:rsidR="006E3152" w:rsidRPr="00874094">
        <w:rPr>
          <w:rFonts w:cs="Arial"/>
          <w:b/>
          <w:color w:val="000000"/>
          <w:szCs w:val="24"/>
        </w:rPr>
        <w:t>6</w:t>
      </w:r>
      <w:r w:rsidRPr="00874094">
        <w:rPr>
          <w:rFonts w:cs="Arial"/>
          <w:b/>
          <w:color w:val="000000"/>
          <w:szCs w:val="24"/>
        </w:rPr>
        <w:t xml:space="preserve"> - </w:t>
      </w:r>
      <w:r w:rsidRPr="00874094">
        <w:rPr>
          <w:rFonts w:cs="Arial"/>
          <w:color w:val="000000"/>
          <w:szCs w:val="24"/>
        </w:rPr>
        <w:t xml:space="preserve">A aplicação das sanções previstas neste </w:t>
      </w:r>
      <w:r w:rsidR="00212CD4" w:rsidRPr="00874094">
        <w:rPr>
          <w:rFonts w:cs="Arial"/>
          <w:color w:val="000000"/>
          <w:szCs w:val="24"/>
        </w:rPr>
        <w:t>Termo de Referência</w:t>
      </w:r>
      <w:r w:rsidRPr="00874094">
        <w:rPr>
          <w:rFonts w:cs="Arial"/>
          <w:color w:val="000000"/>
          <w:szCs w:val="24"/>
        </w:rPr>
        <w:t xml:space="preserve"> não exclui, em hipótese alguma, a obrigação de reparação integral do dano causado à Administração Pública.</w:t>
      </w:r>
    </w:p>
    <w:p w14:paraId="75B30EF4"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7151ADBC"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lastRenderedPageBreak/>
        <w:t>6.2.7</w:t>
      </w:r>
      <w:r w:rsidR="00921D15" w:rsidRPr="00874094">
        <w:rPr>
          <w:rFonts w:cs="Arial"/>
          <w:b/>
          <w:szCs w:val="24"/>
        </w:rPr>
        <w:t xml:space="preserve"> -</w:t>
      </w:r>
      <w:r w:rsidR="00921D15" w:rsidRPr="00874094">
        <w:rPr>
          <w:rFonts w:cs="Arial"/>
          <w:szCs w:val="24"/>
        </w:rPr>
        <w:t xml:space="preserve"> As sanções administrativas somente serão aplicadas mediante regular processo administrativo, assegurada a ampla defesa e o contraditório, observando-se as seguintes regras:</w:t>
      </w:r>
    </w:p>
    <w:p w14:paraId="6582F251"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6B96F25A"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t>6.2.7</w:t>
      </w:r>
      <w:r w:rsidR="00921D15" w:rsidRPr="00874094">
        <w:rPr>
          <w:rFonts w:cs="Arial"/>
          <w:b/>
          <w:szCs w:val="24"/>
        </w:rPr>
        <w:t xml:space="preserve">.1 - </w:t>
      </w:r>
      <w:r w:rsidR="00921D15" w:rsidRPr="00874094">
        <w:rPr>
          <w:rFonts w:cs="Arial"/>
          <w:szCs w:val="24"/>
        </w:rPr>
        <w:t>Antes da aplicação de qualquer sanção administrativa, o órgão promotor do certame deverá notificar o licitante contratado.</w:t>
      </w:r>
    </w:p>
    <w:p w14:paraId="18DC5A3D"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87E8D3B"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t>6.2.7</w:t>
      </w:r>
      <w:r w:rsidR="00921D15" w:rsidRPr="00874094">
        <w:rPr>
          <w:rFonts w:cs="Arial"/>
          <w:b/>
          <w:szCs w:val="24"/>
        </w:rPr>
        <w:t xml:space="preserve">.2 - </w:t>
      </w:r>
      <w:r w:rsidR="00921D15" w:rsidRPr="00874094">
        <w:rPr>
          <w:rFonts w:cs="Arial"/>
          <w:szCs w:val="24"/>
        </w:rPr>
        <w:t>A notificação deverá ocorrer pessoalmente ou por correspondência com aviso de recebimento, indicando, no mínimo a conduta do licitante reputada como infratora, a</w:t>
      </w:r>
      <w:r w:rsidR="00706A82" w:rsidRPr="00874094">
        <w:rPr>
          <w:rFonts w:cs="Arial"/>
          <w:szCs w:val="24"/>
        </w:rPr>
        <w:t xml:space="preserve"> </w:t>
      </w:r>
      <w:r w:rsidR="00921D15" w:rsidRPr="00874094">
        <w:rPr>
          <w:rFonts w:cs="Arial"/>
          <w:szCs w:val="24"/>
        </w:rPr>
        <w:t>motivação para aplicação da penalidade, a sanção que se pretende aplicar, o prazo e o local de entrega das razões de defesa;</w:t>
      </w:r>
    </w:p>
    <w:p w14:paraId="09FCFDAF"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499CCF9B"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t>6.2.7</w:t>
      </w:r>
      <w:r w:rsidR="00921D15" w:rsidRPr="00874094">
        <w:rPr>
          <w:rFonts w:cs="Arial"/>
          <w:b/>
          <w:szCs w:val="24"/>
        </w:rPr>
        <w:t xml:space="preserve">.3 - </w:t>
      </w:r>
      <w:r w:rsidR="00921D15" w:rsidRPr="00874094">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FD54D85"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50BA37C" w14:textId="562273A9" w:rsidR="00921D15" w:rsidRPr="00874094" w:rsidRDefault="006E3152" w:rsidP="00921D15">
      <w:pPr>
        <w:suppressAutoHyphens w:val="0"/>
        <w:autoSpaceDE w:val="0"/>
        <w:autoSpaceDN w:val="0"/>
        <w:adjustRightInd w:val="0"/>
        <w:spacing w:before="0" w:after="0" w:line="240" w:lineRule="auto"/>
        <w:rPr>
          <w:rFonts w:cs="Arial"/>
          <w:color w:val="000000"/>
          <w:szCs w:val="24"/>
        </w:rPr>
      </w:pPr>
      <w:r w:rsidRPr="00874094">
        <w:rPr>
          <w:rFonts w:cs="Arial"/>
          <w:b/>
          <w:szCs w:val="24"/>
        </w:rPr>
        <w:t>6.2.7</w:t>
      </w:r>
      <w:r w:rsidR="00921D15" w:rsidRPr="00874094">
        <w:rPr>
          <w:rFonts w:cs="Arial"/>
          <w:b/>
          <w:szCs w:val="24"/>
        </w:rPr>
        <w:t xml:space="preserve">.4 - </w:t>
      </w:r>
      <w:r w:rsidR="00921D15" w:rsidRPr="00874094">
        <w:rPr>
          <w:rFonts w:cs="Arial"/>
          <w:color w:val="000000"/>
          <w:szCs w:val="24"/>
        </w:rPr>
        <w:t xml:space="preserve">Na aplicação da sanção prevista na </w:t>
      </w:r>
      <w:r w:rsidR="00921D15" w:rsidRPr="00874094">
        <w:rPr>
          <w:rFonts w:cs="Arial"/>
          <w:szCs w:val="24"/>
        </w:rPr>
        <w:t>alínea “</w:t>
      </w:r>
      <w:r w:rsidR="00921D15" w:rsidRPr="00874094">
        <w:rPr>
          <w:rFonts w:cs="Arial"/>
          <w:b/>
          <w:szCs w:val="24"/>
        </w:rPr>
        <w:t>b</w:t>
      </w:r>
      <w:r w:rsidR="00921D15" w:rsidRPr="00874094">
        <w:rPr>
          <w:rFonts w:cs="Arial"/>
          <w:szCs w:val="24"/>
        </w:rPr>
        <w:t xml:space="preserve">” do item 6.2.2 deste </w:t>
      </w:r>
      <w:r w:rsidR="00212CD4" w:rsidRPr="00874094">
        <w:rPr>
          <w:rFonts w:cs="Arial"/>
          <w:szCs w:val="24"/>
        </w:rPr>
        <w:t>termo de referência</w:t>
      </w:r>
      <w:r w:rsidR="00921D15" w:rsidRPr="00874094">
        <w:rPr>
          <w:rFonts w:cs="Arial"/>
          <w:color w:val="000000"/>
          <w:szCs w:val="24"/>
        </w:rPr>
        <w:t>, será facultada a defesa do interessado no prazo de 15 (quinze) dias úteis, contado da data de sua intimação.</w:t>
      </w:r>
    </w:p>
    <w:p w14:paraId="3A8BA06B"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1995F095" w14:textId="2330FB77" w:rsidR="00921D15" w:rsidRPr="00874094" w:rsidRDefault="006E3152" w:rsidP="00921D15">
      <w:pPr>
        <w:suppressAutoHyphens w:val="0"/>
        <w:autoSpaceDE w:val="0"/>
        <w:autoSpaceDN w:val="0"/>
        <w:adjustRightInd w:val="0"/>
        <w:spacing w:before="0" w:after="0" w:line="240" w:lineRule="auto"/>
        <w:rPr>
          <w:rFonts w:cs="Arial"/>
          <w:color w:val="000000"/>
          <w:szCs w:val="24"/>
        </w:rPr>
      </w:pPr>
      <w:r w:rsidRPr="00874094">
        <w:rPr>
          <w:rFonts w:cs="Arial"/>
          <w:b/>
          <w:szCs w:val="24"/>
        </w:rPr>
        <w:t>6.2.7</w:t>
      </w:r>
      <w:r w:rsidR="00921D15" w:rsidRPr="00874094">
        <w:rPr>
          <w:rFonts w:cs="Arial"/>
          <w:b/>
          <w:szCs w:val="24"/>
        </w:rPr>
        <w:t xml:space="preserve">.5 - </w:t>
      </w:r>
      <w:r w:rsidR="00921D15" w:rsidRPr="00874094">
        <w:rPr>
          <w:rFonts w:cs="Arial"/>
          <w:color w:val="000000"/>
          <w:szCs w:val="24"/>
        </w:rPr>
        <w:t xml:space="preserve">A aplicação das sanções previstas nas </w:t>
      </w:r>
      <w:r w:rsidR="00921D15" w:rsidRPr="00874094">
        <w:rPr>
          <w:rFonts w:cs="Arial"/>
          <w:szCs w:val="24"/>
        </w:rPr>
        <w:t>alíneas “</w:t>
      </w:r>
      <w:r w:rsidR="00921D15" w:rsidRPr="00874094">
        <w:rPr>
          <w:rFonts w:cs="Arial"/>
          <w:b/>
          <w:szCs w:val="24"/>
        </w:rPr>
        <w:t>c</w:t>
      </w:r>
      <w:r w:rsidR="00921D15" w:rsidRPr="00874094">
        <w:rPr>
          <w:rFonts w:cs="Arial"/>
          <w:szCs w:val="24"/>
        </w:rPr>
        <w:t xml:space="preserve">” e “d” do item 6.2.2 deste </w:t>
      </w:r>
      <w:r w:rsidR="0017613F" w:rsidRPr="00874094">
        <w:rPr>
          <w:rFonts w:cs="Arial"/>
          <w:szCs w:val="24"/>
        </w:rPr>
        <w:t>termo de referência</w:t>
      </w:r>
      <w:r w:rsidR="00921D15" w:rsidRPr="00874094">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283B3116"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01D6F23C"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t>6.2.8</w:t>
      </w:r>
      <w:r w:rsidR="00921D15" w:rsidRPr="00874094">
        <w:rPr>
          <w:rFonts w:cs="Arial"/>
          <w:b/>
          <w:szCs w:val="24"/>
        </w:rPr>
        <w:t xml:space="preserve"> -</w:t>
      </w:r>
      <w:r w:rsidR="00921D15" w:rsidRPr="00874094">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2E17A816"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5C9827FD" w14:textId="77777777" w:rsidR="00921D15" w:rsidRPr="00874094" w:rsidRDefault="006E3152" w:rsidP="00921D15">
      <w:pPr>
        <w:suppressAutoHyphens w:val="0"/>
        <w:autoSpaceDE w:val="0"/>
        <w:autoSpaceDN w:val="0"/>
        <w:adjustRightInd w:val="0"/>
        <w:spacing w:before="0" w:after="0" w:line="240" w:lineRule="auto"/>
        <w:rPr>
          <w:rFonts w:cs="Arial"/>
          <w:szCs w:val="24"/>
        </w:rPr>
      </w:pPr>
      <w:r w:rsidRPr="00874094">
        <w:rPr>
          <w:rFonts w:cs="Arial"/>
          <w:b/>
          <w:szCs w:val="24"/>
        </w:rPr>
        <w:t>6.2.9</w:t>
      </w:r>
      <w:r w:rsidR="00921D15" w:rsidRPr="00874094">
        <w:rPr>
          <w:rFonts w:cs="Arial"/>
          <w:b/>
          <w:szCs w:val="24"/>
        </w:rPr>
        <w:t xml:space="preserve"> -</w:t>
      </w:r>
      <w:r w:rsidR="00921D15" w:rsidRPr="00874094">
        <w:rPr>
          <w:rFonts w:cs="Arial"/>
          <w:szCs w:val="24"/>
        </w:rPr>
        <w:t xml:space="preserve"> Em qualquer caso, se após o desconto dos valores relativos às multas restar valor residual em desfavor do licitante contratado, é obrigatória a cobrança judicial da diferença.</w:t>
      </w:r>
    </w:p>
    <w:p w14:paraId="5442F724" w14:textId="77777777" w:rsidR="00921D15" w:rsidRPr="00874094" w:rsidRDefault="00921D15" w:rsidP="00921D15">
      <w:pPr>
        <w:suppressAutoHyphens w:val="0"/>
        <w:autoSpaceDE w:val="0"/>
        <w:autoSpaceDN w:val="0"/>
        <w:adjustRightInd w:val="0"/>
        <w:spacing w:before="0" w:after="0" w:line="240" w:lineRule="auto"/>
        <w:rPr>
          <w:rFonts w:cs="Arial"/>
          <w:szCs w:val="24"/>
        </w:rPr>
      </w:pPr>
    </w:p>
    <w:p w14:paraId="280FFEF0" w14:textId="77777777" w:rsidR="00D64BA8" w:rsidRPr="00874094" w:rsidRDefault="006E3152" w:rsidP="00921D15">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6.2.10</w:t>
      </w:r>
      <w:r w:rsidR="00921D15" w:rsidRPr="00874094">
        <w:rPr>
          <w:rFonts w:cs="Arial"/>
          <w:b/>
          <w:color w:val="000000"/>
          <w:szCs w:val="24"/>
        </w:rPr>
        <w:t xml:space="preserve"> - </w:t>
      </w:r>
      <w:r w:rsidR="00921D15" w:rsidRPr="00874094">
        <w:rPr>
          <w:rFonts w:cs="Arial"/>
          <w:color w:val="000000"/>
          <w:szCs w:val="24"/>
        </w:rPr>
        <w:t>Em conformidade com o disposto no Art. 163 da Lei 14.133/21, é admitida a reabilitação do licitante ou contratado perante a própria autoridade que aplicou a penalidade.</w:t>
      </w:r>
    </w:p>
    <w:p w14:paraId="3E456E50" w14:textId="06F7DB99" w:rsidR="008973E4" w:rsidRPr="00874094" w:rsidRDefault="00921D15" w:rsidP="00E62BD7">
      <w:pPr>
        <w:pStyle w:val="PargrafodaLista"/>
        <w:numPr>
          <w:ilvl w:val="1"/>
          <w:numId w:val="20"/>
        </w:numPr>
        <w:tabs>
          <w:tab w:val="left" w:pos="570"/>
          <w:tab w:val="left" w:pos="1140"/>
        </w:tabs>
        <w:spacing w:line="240" w:lineRule="auto"/>
        <w:rPr>
          <w:rFonts w:cs="Arial"/>
          <w:b/>
          <w:bCs/>
          <w:szCs w:val="24"/>
        </w:rPr>
      </w:pPr>
      <w:r w:rsidRPr="00874094">
        <w:rPr>
          <w:rFonts w:cs="Arial"/>
          <w:b/>
          <w:bCs/>
          <w:szCs w:val="24"/>
        </w:rPr>
        <w:t>- Do recebimento e do aceite do objeto</w:t>
      </w:r>
    </w:p>
    <w:p w14:paraId="7FA4FC0E" w14:textId="151F5C08" w:rsidR="00921D15" w:rsidRPr="00874094" w:rsidRDefault="00921D15" w:rsidP="00771306">
      <w:pPr>
        <w:spacing w:line="240" w:lineRule="auto"/>
        <w:rPr>
          <w:rFonts w:cs="Arial"/>
          <w:szCs w:val="24"/>
        </w:rPr>
      </w:pPr>
      <w:r w:rsidRPr="00874094">
        <w:rPr>
          <w:rFonts w:cs="Arial"/>
          <w:b/>
          <w:bCs/>
          <w:szCs w:val="24"/>
        </w:rPr>
        <w:t xml:space="preserve">6.3.1 – </w:t>
      </w:r>
      <w:r w:rsidRPr="00874094">
        <w:rPr>
          <w:rFonts w:cs="Arial"/>
          <w:szCs w:val="24"/>
        </w:rPr>
        <w:t>O recebimento d</w:t>
      </w:r>
      <w:r w:rsidR="008973E4" w:rsidRPr="00874094">
        <w:rPr>
          <w:rFonts w:cs="Arial"/>
          <w:szCs w:val="24"/>
        </w:rPr>
        <w:t>os itens</w:t>
      </w:r>
      <w:r w:rsidRPr="00874094">
        <w:rPr>
          <w:rFonts w:cs="Arial"/>
          <w:szCs w:val="24"/>
        </w:rPr>
        <w:t>, obedecerá ao disposto no Artigo 140 da Lei nº 14.133 de 2021.</w:t>
      </w:r>
    </w:p>
    <w:p w14:paraId="39E5425A" w14:textId="1D444933" w:rsidR="00921D15" w:rsidRPr="00874094" w:rsidRDefault="00921D15" w:rsidP="00771306">
      <w:pPr>
        <w:spacing w:line="240" w:lineRule="auto"/>
        <w:rPr>
          <w:rFonts w:cs="Arial"/>
          <w:szCs w:val="24"/>
        </w:rPr>
      </w:pPr>
      <w:r w:rsidRPr="00874094">
        <w:rPr>
          <w:rFonts w:cs="Arial"/>
          <w:b/>
          <w:bCs/>
          <w:szCs w:val="24"/>
        </w:rPr>
        <w:t>6.3.</w:t>
      </w:r>
      <w:r w:rsidR="008973E4" w:rsidRPr="00874094">
        <w:rPr>
          <w:rFonts w:cs="Arial"/>
          <w:b/>
          <w:bCs/>
          <w:szCs w:val="24"/>
        </w:rPr>
        <w:t>2</w:t>
      </w:r>
      <w:r w:rsidRPr="00874094">
        <w:rPr>
          <w:rFonts w:cs="Arial"/>
          <w:b/>
          <w:bCs/>
          <w:szCs w:val="24"/>
        </w:rPr>
        <w:t xml:space="preserve"> – </w:t>
      </w:r>
      <w:r w:rsidRPr="00874094">
        <w:rPr>
          <w:rFonts w:cs="Arial"/>
          <w:szCs w:val="24"/>
        </w:rPr>
        <w:t>O objeto desta licitação será recebido:</w:t>
      </w:r>
    </w:p>
    <w:p w14:paraId="0501DF39" w14:textId="77777777" w:rsidR="008973E4" w:rsidRPr="00874094" w:rsidRDefault="008973E4" w:rsidP="008973E4">
      <w:pPr>
        <w:pStyle w:val="NormalWeb"/>
        <w:spacing w:before="225" w:beforeAutospacing="0" w:after="225" w:afterAutospacing="0"/>
        <w:jc w:val="both"/>
        <w:rPr>
          <w:rFonts w:ascii="Arial" w:eastAsia="Calibri" w:hAnsi="Arial" w:cs="Arial"/>
          <w:color w:val="000000"/>
          <w:lang w:eastAsia="en-US"/>
        </w:rPr>
      </w:pPr>
      <w:r w:rsidRPr="00874094">
        <w:rPr>
          <w:rFonts w:ascii="Arial" w:eastAsia="Calibri" w:hAnsi="Arial" w:cs="Arial"/>
          <w:color w:val="000000"/>
          <w:lang w:eastAsia="en-US"/>
        </w:rPr>
        <w:t>a) provisoriamente, de forma sumária, pelo responsável por seu acompanhamento e fiscalização, com verificação posterior da conformidade do material com as exigências contratuais;</w:t>
      </w:r>
    </w:p>
    <w:p w14:paraId="7E5EFF33" w14:textId="77777777" w:rsidR="008973E4" w:rsidRPr="00874094" w:rsidRDefault="008973E4" w:rsidP="008973E4">
      <w:pPr>
        <w:spacing w:line="240" w:lineRule="auto"/>
        <w:rPr>
          <w:rFonts w:cs="Arial"/>
          <w:color w:val="000000"/>
          <w:szCs w:val="24"/>
        </w:rPr>
      </w:pPr>
      <w:r w:rsidRPr="00874094">
        <w:rPr>
          <w:rFonts w:cs="Arial"/>
          <w:color w:val="000000"/>
          <w:szCs w:val="24"/>
        </w:rPr>
        <w:lastRenderedPageBreak/>
        <w:t>b) definitivamente, por servidor ou comissão designada pela autoridade competente, mediante termo detalhado que comprove o atendimento das exigências contratuais</w:t>
      </w:r>
    </w:p>
    <w:p w14:paraId="408C2EA0" w14:textId="218E6AE8" w:rsidR="00921D15" w:rsidRPr="00874094" w:rsidRDefault="00921D15" w:rsidP="008973E4">
      <w:pPr>
        <w:spacing w:line="240" w:lineRule="auto"/>
        <w:rPr>
          <w:rFonts w:cs="Arial"/>
          <w:szCs w:val="24"/>
        </w:rPr>
      </w:pPr>
      <w:r w:rsidRPr="00874094">
        <w:rPr>
          <w:rFonts w:cs="Arial"/>
          <w:b/>
          <w:bCs/>
          <w:szCs w:val="24"/>
        </w:rPr>
        <w:t>6.3.</w:t>
      </w:r>
      <w:r w:rsidR="008973E4" w:rsidRPr="00874094">
        <w:rPr>
          <w:rFonts w:cs="Arial"/>
          <w:b/>
          <w:bCs/>
          <w:szCs w:val="24"/>
        </w:rPr>
        <w:t>3</w:t>
      </w:r>
      <w:r w:rsidRPr="00874094">
        <w:rPr>
          <w:rFonts w:cs="Arial"/>
          <w:b/>
          <w:bCs/>
          <w:szCs w:val="24"/>
        </w:rPr>
        <w:t xml:space="preserve"> – </w:t>
      </w:r>
      <w:r w:rsidRPr="00874094">
        <w:rPr>
          <w:rFonts w:cs="Arial"/>
          <w:color w:val="000000"/>
          <w:szCs w:val="24"/>
        </w:rPr>
        <w:t>O recebimento definitivo não eximirá o contratado, pelo prazo mínimo de 5 (cinco) anos, da responsabilidade objetiva pela solidez e pela segurança dos materiais e pela funcionalidade, e, em caso de vício, defeito ou incorreção identificados, o contratado ficará responsável pela reparação, pela correção ou pela substituição necessária.</w:t>
      </w:r>
    </w:p>
    <w:p w14:paraId="6C35828C" w14:textId="1C0E032A" w:rsidR="00921D15" w:rsidRPr="00874094" w:rsidRDefault="00921D15" w:rsidP="00771306">
      <w:pPr>
        <w:spacing w:line="240" w:lineRule="auto"/>
        <w:rPr>
          <w:rFonts w:cs="Arial"/>
          <w:szCs w:val="24"/>
        </w:rPr>
      </w:pPr>
      <w:r w:rsidRPr="00874094">
        <w:rPr>
          <w:rFonts w:cs="Arial"/>
          <w:b/>
          <w:bCs/>
          <w:szCs w:val="24"/>
        </w:rPr>
        <w:t>6.3.</w:t>
      </w:r>
      <w:r w:rsidR="008973E4" w:rsidRPr="00874094">
        <w:rPr>
          <w:rFonts w:cs="Arial"/>
          <w:b/>
          <w:bCs/>
          <w:szCs w:val="24"/>
        </w:rPr>
        <w:t>4</w:t>
      </w:r>
      <w:r w:rsidRPr="00874094">
        <w:rPr>
          <w:rFonts w:cs="Arial"/>
          <w:b/>
          <w:bCs/>
          <w:szCs w:val="24"/>
        </w:rPr>
        <w:t xml:space="preserve"> – </w:t>
      </w:r>
      <w:r w:rsidRPr="00874094">
        <w:rPr>
          <w:rFonts w:cs="Arial"/>
          <w:szCs w:val="24"/>
        </w:rPr>
        <w:t>Não será aceita entrega parcial do</w:t>
      </w:r>
      <w:r w:rsidR="008973E4" w:rsidRPr="00874094">
        <w:rPr>
          <w:rFonts w:cs="Arial"/>
          <w:szCs w:val="24"/>
        </w:rPr>
        <w:t>s itens.</w:t>
      </w:r>
    </w:p>
    <w:p w14:paraId="5BDE2BB2" w14:textId="6327EEDC" w:rsidR="00921D15" w:rsidRPr="00874094" w:rsidRDefault="00921D15" w:rsidP="00771306">
      <w:pPr>
        <w:spacing w:line="240" w:lineRule="auto"/>
        <w:rPr>
          <w:rFonts w:cs="Arial"/>
          <w:szCs w:val="24"/>
        </w:rPr>
      </w:pPr>
      <w:r w:rsidRPr="00874094">
        <w:rPr>
          <w:rFonts w:cs="Arial"/>
          <w:b/>
          <w:bCs/>
          <w:szCs w:val="24"/>
        </w:rPr>
        <w:t>6.3.</w:t>
      </w:r>
      <w:r w:rsidR="008973E4" w:rsidRPr="00874094">
        <w:rPr>
          <w:rFonts w:cs="Arial"/>
          <w:b/>
          <w:bCs/>
          <w:szCs w:val="24"/>
        </w:rPr>
        <w:t>5</w:t>
      </w:r>
      <w:r w:rsidRPr="00874094">
        <w:rPr>
          <w:rFonts w:cs="Arial"/>
          <w:b/>
          <w:bCs/>
          <w:szCs w:val="24"/>
        </w:rPr>
        <w:t xml:space="preserve"> – </w:t>
      </w:r>
      <w:r w:rsidRPr="00874094">
        <w:rPr>
          <w:rFonts w:cs="Arial"/>
          <w:szCs w:val="24"/>
        </w:rPr>
        <w:t>O Fiscal acompanhará a execução e emitirá relatório onde constatará a conclusão ou não do serviço para emissão da nota fiscal no valor corresponde ao cronograma aprovado.</w:t>
      </w:r>
    </w:p>
    <w:p w14:paraId="0740FDEA" w14:textId="5F6EEBEA" w:rsidR="004D7916" w:rsidRPr="00874094" w:rsidRDefault="00921D15" w:rsidP="00771306">
      <w:pPr>
        <w:spacing w:line="240" w:lineRule="auto"/>
        <w:rPr>
          <w:rFonts w:cs="Arial"/>
          <w:szCs w:val="24"/>
        </w:rPr>
      </w:pPr>
      <w:r w:rsidRPr="00874094">
        <w:rPr>
          <w:rFonts w:cs="Arial"/>
          <w:b/>
          <w:bCs/>
          <w:szCs w:val="24"/>
        </w:rPr>
        <w:t>6.3.</w:t>
      </w:r>
      <w:r w:rsidR="008973E4" w:rsidRPr="00874094">
        <w:rPr>
          <w:rFonts w:cs="Arial"/>
          <w:b/>
          <w:bCs/>
          <w:szCs w:val="24"/>
        </w:rPr>
        <w:t>6</w:t>
      </w:r>
      <w:r w:rsidRPr="00874094">
        <w:rPr>
          <w:rFonts w:cs="Arial"/>
          <w:b/>
          <w:bCs/>
          <w:szCs w:val="24"/>
        </w:rPr>
        <w:t xml:space="preserve"> – </w:t>
      </w:r>
      <w:r w:rsidRPr="00874094">
        <w:rPr>
          <w:rFonts w:cs="Arial"/>
          <w:szCs w:val="24"/>
        </w:rPr>
        <w:t xml:space="preserve">A utilização de material de má qualidade que não for aprovado pelo fiscal </w:t>
      </w:r>
      <w:r w:rsidR="004D07FA" w:rsidRPr="00874094">
        <w:rPr>
          <w:rFonts w:cs="Arial"/>
          <w:szCs w:val="24"/>
        </w:rPr>
        <w:t>Do contrato</w:t>
      </w:r>
      <w:r w:rsidRPr="00874094">
        <w:rPr>
          <w:rFonts w:cs="Arial"/>
          <w:szCs w:val="24"/>
        </w:rPr>
        <w:t>, deverá ser substituído e reavaliado quando da aplicação do novo material de acordo com a fiscalização.</w:t>
      </w:r>
    </w:p>
    <w:p w14:paraId="130D11D9" w14:textId="77777777" w:rsidR="00E218AE" w:rsidRPr="00874094" w:rsidRDefault="00E218AE" w:rsidP="00771306">
      <w:pPr>
        <w:spacing w:line="240" w:lineRule="auto"/>
      </w:pPr>
      <w:r w:rsidRPr="00874094">
        <w:rPr>
          <w:b/>
          <w:bCs/>
          <w:szCs w:val="24"/>
        </w:rPr>
        <w:t xml:space="preserve">6.4 - Das garantias </w:t>
      </w:r>
    </w:p>
    <w:p w14:paraId="42204558" w14:textId="15E6232F" w:rsidR="008973E4" w:rsidRPr="00874094" w:rsidRDefault="00E218AE" w:rsidP="008973E4">
      <w:pPr>
        <w:spacing w:before="100" w:beforeAutospacing="1" w:after="100" w:afterAutospacing="1" w:line="240" w:lineRule="auto"/>
        <w:rPr>
          <w:szCs w:val="24"/>
        </w:rPr>
      </w:pPr>
      <w:r w:rsidRPr="00874094">
        <w:rPr>
          <w:b/>
          <w:bCs/>
        </w:rPr>
        <w:t>6.4.1</w:t>
      </w:r>
      <w:r w:rsidR="00D34AC2" w:rsidRPr="00874094">
        <w:rPr>
          <w:b/>
          <w:bCs/>
        </w:rPr>
        <w:t xml:space="preserve"> – </w:t>
      </w:r>
      <w:r w:rsidR="00E119A2" w:rsidRPr="00874094">
        <w:t xml:space="preserve">O prazo de garantia dos materiais não poderá ser inferior ao </w:t>
      </w:r>
      <w:r w:rsidR="00E119A2" w:rsidRPr="00874094">
        <w:rPr>
          <w:rFonts w:cs="Arial"/>
          <w:color w:val="000000"/>
          <w:szCs w:val="24"/>
        </w:rPr>
        <w:t>prazo mínimo de fabricação, conforme cada fabricante</w:t>
      </w:r>
      <w:r w:rsidR="00E119A2" w:rsidRPr="00874094">
        <w:t>. A garantia será contada a partir da emissão do termo de recebimento definitivo</w:t>
      </w:r>
      <w:r w:rsidR="008973E4" w:rsidRPr="00874094">
        <w:rPr>
          <w:szCs w:val="24"/>
        </w:rPr>
        <w:t>. A garantia abrangerá eventuais defeitos de fabricação, falhas de qualidade ou especificações não atendidas, sendo obrigatória a substituição ou reparo dos produtos que apresentem problemas dentro do prazo estabelecido.</w:t>
      </w:r>
    </w:p>
    <w:p w14:paraId="6B112752" w14:textId="66E636B4" w:rsidR="008973E4" w:rsidRPr="00874094" w:rsidRDefault="00E119A2" w:rsidP="008973E4">
      <w:pPr>
        <w:suppressAutoHyphens w:val="0"/>
        <w:spacing w:before="100" w:beforeAutospacing="1" w:after="100" w:afterAutospacing="1" w:line="240" w:lineRule="auto"/>
        <w:rPr>
          <w:szCs w:val="24"/>
        </w:rPr>
      </w:pPr>
      <w:r w:rsidRPr="00874094">
        <w:rPr>
          <w:b/>
          <w:bCs/>
        </w:rPr>
        <w:t xml:space="preserve">6.4.2 – </w:t>
      </w:r>
      <w:r w:rsidR="008973E4" w:rsidRPr="00874094">
        <w:rPr>
          <w:szCs w:val="24"/>
        </w:rPr>
        <w:t>O fornecedor deverá assegurar que os materiais entregues atendem a todas as especificações técnicas descritas neste Termo de Referência e que são adequados ao uso para o qual foram contratados. Caso os materiais apresentem defeitos durante o período de garantia, o fornecedor deverá arcar com todos os custos de transporte, reparo ou substituição, sem qualquer ônus para a Administração Pública.</w:t>
      </w:r>
    </w:p>
    <w:p w14:paraId="57256AE6" w14:textId="2986B446" w:rsidR="00DF48D9" w:rsidRPr="00874094" w:rsidRDefault="008973E4" w:rsidP="00E119A2">
      <w:pPr>
        <w:suppressAutoHyphens w:val="0"/>
        <w:spacing w:before="100" w:beforeAutospacing="1" w:after="100" w:afterAutospacing="1" w:line="240" w:lineRule="auto"/>
        <w:rPr>
          <w:szCs w:val="24"/>
        </w:rPr>
      </w:pPr>
      <w:r w:rsidRPr="00874094">
        <w:rPr>
          <w:szCs w:val="24"/>
        </w:rPr>
        <w:t>Além disso, a garantia será estendida a qualquer defeito oculto que venha a ser identificado durante o período de vigência, e o fornecedor deverá, em tempo hábil, providenciar as correções necessárias. O fornecedor deverá, também, fornecer todas as orientações e assistência técnica para garantir a plena funcionalidade dos materiais adquiridos, conforme as condições acordadas.</w:t>
      </w:r>
    </w:p>
    <w:p w14:paraId="07766DE8" w14:textId="13F7BC97" w:rsidR="00E119A2" w:rsidRPr="00874094" w:rsidRDefault="00E119A2" w:rsidP="00E119A2">
      <w:pPr>
        <w:spacing w:line="240" w:lineRule="auto"/>
      </w:pPr>
      <w:r w:rsidRPr="00874094">
        <w:rPr>
          <w:b/>
          <w:bCs/>
        </w:rPr>
        <w:t xml:space="preserve">6.4.3 – </w:t>
      </w:r>
      <w:r w:rsidRPr="00874094">
        <w:t>Os materiais deverão ser certificados em cada caso pelo INMETRO, além de estar, comprovadamente, dentro das especificações das normas técnicas da ABNT pertinentes a cada item.</w:t>
      </w:r>
    </w:p>
    <w:p w14:paraId="65630032" w14:textId="4E866A37" w:rsidR="00E119A2" w:rsidRPr="00874094" w:rsidRDefault="00E119A2" w:rsidP="00E119A2">
      <w:pPr>
        <w:spacing w:line="240" w:lineRule="auto"/>
        <w:rPr>
          <w:rFonts w:cs="Arial"/>
        </w:rPr>
      </w:pPr>
      <w:r w:rsidRPr="00874094">
        <w:rPr>
          <w:b/>
          <w:bCs/>
        </w:rPr>
        <w:t xml:space="preserve">6.4.4 – </w:t>
      </w:r>
      <w:r w:rsidRPr="00874094">
        <w:t>Os materiais deverão estar em plena validade, observando-se os prazos indicados pelos fabricantes, se for o caso.</w:t>
      </w:r>
    </w:p>
    <w:p w14:paraId="220B70BB" w14:textId="0B479345" w:rsidR="00E119A2" w:rsidRPr="00874094" w:rsidRDefault="00E119A2" w:rsidP="00E119A2">
      <w:pPr>
        <w:spacing w:line="240" w:lineRule="auto"/>
        <w:rPr>
          <w:rFonts w:cs="Arial"/>
        </w:rPr>
      </w:pPr>
      <w:r w:rsidRPr="00874094">
        <w:rPr>
          <w:b/>
          <w:bCs/>
        </w:rPr>
        <w:t xml:space="preserve">6.4.5 – </w:t>
      </w:r>
      <w:r w:rsidRPr="00874094">
        <w:t>Não serão aceitos materiais com validade vencida ou com data de fabricação defasada.</w:t>
      </w:r>
    </w:p>
    <w:p w14:paraId="2BF0855C" w14:textId="3CDE1CDE" w:rsidR="00E119A2" w:rsidRPr="00874094" w:rsidRDefault="00E119A2" w:rsidP="00E119A2">
      <w:pPr>
        <w:spacing w:line="240" w:lineRule="auto"/>
        <w:rPr>
          <w:rFonts w:cs="Arial"/>
        </w:rPr>
      </w:pPr>
      <w:r w:rsidRPr="00874094">
        <w:rPr>
          <w:b/>
          <w:bCs/>
        </w:rPr>
        <w:lastRenderedPageBreak/>
        <w:t xml:space="preserve">6.4.6 – </w:t>
      </w:r>
      <w:r w:rsidRPr="00874094">
        <w:t>A(s) empresa(s) vencedora(s) será (</w:t>
      </w:r>
      <w:proofErr w:type="spellStart"/>
      <w:r w:rsidRPr="00874094">
        <w:t>ão</w:t>
      </w:r>
      <w:proofErr w:type="spellEnd"/>
      <w:r w:rsidRPr="00874094">
        <w:t>) responsável (</w:t>
      </w:r>
      <w:proofErr w:type="spellStart"/>
      <w:r w:rsidRPr="00874094">
        <w:t>is</w:t>
      </w:r>
      <w:proofErr w:type="spellEnd"/>
      <w:r w:rsidRPr="00874094">
        <w:t>) pela substituição, troca ou reposição dos materiais porventura entregues com defeito, danificados, ressecados ou não compatíveis com as especificações do edital.</w:t>
      </w:r>
    </w:p>
    <w:p w14:paraId="1689FDD5" w14:textId="2031C591" w:rsidR="00DC2594" w:rsidRPr="00246A7E" w:rsidRDefault="00E119A2" w:rsidP="00E119A2">
      <w:pPr>
        <w:spacing w:line="240" w:lineRule="auto"/>
      </w:pPr>
      <w:r w:rsidRPr="00874094">
        <w:rPr>
          <w:b/>
          <w:bCs/>
        </w:rPr>
        <w:t xml:space="preserve">6.4.7 – </w:t>
      </w:r>
      <w:r w:rsidRPr="00874094">
        <w:t>Durante o prazo de garantia dos materiais o fornecedor fica obrigado a substituir o material defeituoso no prazo máximo de 48 (quarenta e oito) horas.</w:t>
      </w:r>
    </w:p>
    <w:p w14:paraId="5182D258" w14:textId="77777777" w:rsidR="000F6512" w:rsidRPr="00874094" w:rsidRDefault="000F6512" w:rsidP="000F6512">
      <w:pPr>
        <w:suppressAutoHyphens w:val="0"/>
        <w:autoSpaceDE w:val="0"/>
        <w:autoSpaceDN w:val="0"/>
        <w:adjustRightInd w:val="0"/>
        <w:spacing w:before="0" w:after="0" w:line="240" w:lineRule="auto"/>
        <w:jc w:val="left"/>
        <w:rPr>
          <w:rFonts w:cs="Arial"/>
          <w:b/>
          <w:szCs w:val="24"/>
        </w:rPr>
      </w:pPr>
      <w:r w:rsidRPr="00874094">
        <w:rPr>
          <w:rFonts w:cs="Arial"/>
          <w:b/>
          <w:szCs w:val="24"/>
        </w:rPr>
        <w:t>6.5 – Do reajuste</w:t>
      </w:r>
    </w:p>
    <w:p w14:paraId="22CC5D2D" w14:textId="77777777" w:rsidR="000F6512" w:rsidRPr="00874094" w:rsidRDefault="000F6512" w:rsidP="008F2BCE">
      <w:pPr>
        <w:spacing w:before="0" w:after="0" w:line="276" w:lineRule="auto"/>
        <w:rPr>
          <w:rFonts w:cs="Arial"/>
          <w:b/>
          <w:bCs/>
          <w:szCs w:val="24"/>
        </w:rPr>
      </w:pPr>
    </w:p>
    <w:p w14:paraId="151F4DB5" w14:textId="77777777" w:rsidR="008F2BCE" w:rsidRPr="00874094" w:rsidRDefault="008F2BCE" w:rsidP="006B0723">
      <w:pPr>
        <w:suppressAutoHyphens w:val="0"/>
        <w:autoSpaceDE w:val="0"/>
        <w:autoSpaceDN w:val="0"/>
        <w:adjustRightInd w:val="0"/>
        <w:spacing w:before="0" w:after="0" w:line="240" w:lineRule="auto"/>
        <w:rPr>
          <w:rFonts w:cs="Arial"/>
          <w:szCs w:val="24"/>
        </w:rPr>
      </w:pPr>
      <w:r w:rsidRPr="00874094">
        <w:rPr>
          <w:rFonts w:cs="Arial"/>
          <w:b/>
          <w:szCs w:val="24"/>
        </w:rPr>
        <w:t xml:space="preserve">6.5.1 - </w:t>
      </w:r>
      <w:r w:rsidRPr="00874094">
        <w:rPr>
          <w:rFonts w:cs="Arial"/>
          <w:szCs w:val="24"/>
        </w:rPr>
        <w:t xml:space="preserve">Os preços são fixos e irreajustáveis no </w:t>
      </w:r>
      <w:r w:rsidR="00B54F91" w:rsidRPr="00874094">
        <w:rPr>
          <w:rFonts w:cs="Arial"/>
          <w:szCs w:val="24"/>
        </w:rPr>
        <w:t>prazo de um ano contado da data-base do orçamento estimado.</w:t>
      </w:r>
      <w:r w:rsidR="00B54F91" w:rsidRPr="00874094">
        <w:rPr>
          <w:rFonts w:cs="Arial"/>
          <w:color w:val="000000"/>
          <w:sz w:val="20"/>
          <w:szCs w:val="20"/>
        </w:rPr>
        <w:t> </w:t>
      </w:r>
    </w:p>
    <w:p w14:paraId="6CF4E1BB" w14:textId="77777777" w:rsidR="004734D3" w:rsidRPr="00874094" w:rsidRDefault="004734D3" w:rsidP="006B0723">
      <w:pPr>
        <w:suppressAutoHyphens w:val="0"/>
        <w:autoSpaceDE w:val="0"/>
        <w:autoSpaceDN w:val="0"/>
        <w:adjustRightInd w:val="0"/>
        <w:spacing w:before="0" w:after="0" w:line="240" w:lineRule="auto"/>
        <w:rPr>
          <w:rFonts w:cs="Arial"/>
          <w:color w:val="000000"/>
          <w:sz w:val="20"/>
          <w:szCs w:val="20"/>
        </w:rPr>
      </w:pPr>
    </w:p>
    <w:p w14:paraId="0984BFFE" w14:textId="0ED1E665" w:rsidR="008F2BCE" w:rsidRPr="00874094" w:rsidRDefault="008F2BCE" w:rsidP="006B0723">
      <w:pPr>
        <w:suppressAutoHyphens w:val="0"/>
        <w:autoSpaceDE w:val="0"/>
        <w:autoSpaceDN w:val="0"/>
        <w:adjustRightInd w:val="0"/>
        <w:spacing w:before="0" w:after="0" w:line="240" w:lineRule="auto"/>
        <w:rPr>
          <w:rFonts w:cs="Arial"/>
          <w:szCs w:val="24"/>
        </w:rPr>
      </w:pPr>
      <w:r w:rsidRPr="00874094">
        <w:rPr>
          <w:rFonts w:cs="Arial"/>
          <w:b/>
          <w:szCs w:val="24"/>
        </w:rPr>
        <w:t>6.5.2 -</w:t>
      </w:r>
      <w:r w:rsidRPr="00874094">
        <w:rPr>
          <w:rFonts w:cs="Arial"/>
          <w:szCs w:val="24"/>
        </w:rPr>
        <w:t xml:space="preserve"> Dentro do prazo de vigência do contrato e mediante solicitação da contratada,</w:t>
      </w:r>
      <w:r w:rsidR="000A557C" w:rsidRPr="00874094">
        <w:rPr>
          <w:rFonts w:cs="Arial"/>
          <w:szCs w:val="24"/>
        </w:rPr>
        <w:t xml:space="preserve"> </w:t>
      </w:r>
      <w:r w:rsidRPr="00874094">
        <w:rPr>
          <w:rFonts w:cs="Arial"/>
          <w:szCs w:val="24"/>
        </w:rPr>
        <w:t>os preços contratados poderão sofrer reaju</w:t>
      </w:r>
      <w:r w:rsidR="00B54F91" w:rsidRPr="00874094">
        <w:rPr>
          <w:rFonts w:cs="Arial"/>
          <w:szCs w:val="24"/>
        </w:rPr>
        <w:t>ste após um ano contado da data-base do orçamento estimado</w:t>
      </w:r>
      <w:r w:rsidRPr="00874094">
        <w:rPr>
          <w:rFonts w:cs="Arial"/>
          <w:szCs w:val="24"/>
        </w:rPr>
        <w:t>, aplicando-se o índice I</w:t>
      </w:r>
      <w:r w:rsidR="00E119A2" w:rsidRPr="00874094">
        <w:rPr>
          <w:rFonts w:cs="Arial"/>
          <w:szCs w:val="24"/>
        </w:rPr>
        <w:t>PCA</w:t>
      </w:r>
      <w:r w:rsidRPr="00874094">
        <w:rPr>
          <w:rFonts w:cs="Arial"/>
          <w:szCs w:val="24"/>
        </w:rPr>
        <w:t xml:space="preserve"> (</w:t>
      </w:r>
      <w:r w:rsidR="00E119A2" w:rsidRPr="00874094">
        <w:rPr>
          <w:szCs w:val="24"/>
        </w:rPr>
        <w:t>Índice Nacional de Preços ao Consumidor Amplo</w:t>
      </w:r>
      <w:r w:rsidRPr="00874094">
        <w:rPr>
          <w:rFonts w:cs="Arial"/>
          <w:szCs w:val="24"/>
        </w:rPr>
        <w:t>).</w:t>
      </w:r>
    </w:p>
    <w:p w14:paraId="44C62CE5" w14:textId="77777777" w:rsidR="000F6512" w:rsidRPr="00874094" w:rsidRDefault="000F6512" w:rsidP="006B0723">
      <w:pPr>
        <w:spacing w:line="240" w:lineRule="auto"/>
        <w:rPr>
          <w:rFonts w:cs="Arial"/>
          <w:szCs w:val="24"/>
        </w:rPr>
      </w:pPr>
      <w:r w:rsidRPr="00874094">
        <w:rPr>
          <w:rFonts w:cs="Arial"/>
          <w:b/>
          <w:bCs/>
          <w:szCs w:val="24"/>
        </w:rPr>
        <w:t>6</w:t>
      </w:r>
      <w:r w:rsidR="008F2BCE" w:rsidRPr="00874094">
        <w:rPr>
          <w:rFonts w:cs="Arial"/>
          <w:b/>
          <w:bCs/>
          <w:szCs w:val="24"/>
        </w:rPr>
        <w:t>.5.3</w:t>
      </w:r>
      <w:r w:rsidRPr="00874094">
        <w:rPr>
          <w:rFonts w:cs="Arial"/>
          <w:b/>
          <w:bCs/>
          <w:szCs w:val="24"/>
        </w:rPr>
        <w:t xml:space="preserve"> – </w:t>
      </w:r>
      <w:r w:rsidRPr="00874094">
        <w:rPr>
          <w:rFonts w:cs="Arial"/>
          <w:szCs w:val="24"/>
        </w:rPr>
        <w:t>Caso o índice estabelecido para reajustamento venha a ser extinto ou de qualquer forma não possa mais ser utilizado, será adotado, em substituição, o que vier a ser determinado pela legislação então em vigor.</w:t>
      </w:r>
    </w:p>
    <w:p w14:paraId="01B51AD2" w14:textId="77777777" w:rsidR="000F6512" w:rsidRPr="00874094" w:rsidRDefault="008F2BCE" w:rsidP="006B0723">
      <w:pPr>
        <w:spacing w:line="240" w:lineRule="auto"/>
        <w:rPr>
          <w:rFonts w:cs="Arial"/>
          <w:szCs w:val="24"/>
        </w:rPr>
      </w:pPr>
      <w:r w:rsidRPr="00874094">
        <w:rPr>
          <w:rFonts w:cs="Arial"/>
          <w:b/>
          <w:bCs/>
          <w:szCs w:val="24"/>
        </w:rPr>
        <w:t>6.5.4</w:t>
      </w:r>
      <w:r w:rsidR="000F6512" w:rsidRPr="00874094">
        <w:rPr>
          <w:rFonts w:cs="Arial"/>
          <w:b/>
          <w:bCs/>
          <w:szCs w:val="24"/>
        </w:rPr>
        <w:t xml:space="preserve"> – </w:t>
      </w:r>
      <w:r w:rsidR="000F6512" w:rsidRPr="00874094">
        <w:rPr>
          <w:rFonts w:cs="Arial"/>
          <w:szCs w:val="24"/>
        </w:rPr>
        <w:t xml:space="preserve">Na ausência de previsão legal quanto ao índice substituto, às partes elegerão novo índice oficial, para reajustamento do preço do valor remanescente, por meio de termo aditivo. </w:t>
      </w:r>
    </w:p>
    <w:p w14:paraId="1BD2A4A9" w14:textId="77777777" w:rsidR="00F11089" w:rsidRPr="00874094" w:rsidRDefault="008F2BCE" w:rsidP="006B0723">
      <w:pPr>
        <w:spacing w:line="240" w:lineRule="auto"/>
        <w:rPr>
          <w:rFonts w:cs="Arial"/>
          <w:szCs w:val="24"/>
        </w:rPr>
      </w:pPr>
      <w:r w:rsidRPr="00874094">
        <w:rPr>
          <w:rFonts w:cs="Arial"/>
          <w:b/>
          <w:bCs/>
          <w:szCs w:val="24"/>
        </w:rPr>
        <w:t>6.5.5</w:t>
      </w:r>
      <w:r w:rsidR="000F6512" w:rsidRPr="00874094">
        <w:rPr>
          <w:rFonts w:cs="Arial"/>
          <w:b/>
          <w:bCs/>
          <w:szCs w:val="24"/>
        </w:rPr>
        <w:t xml:space="preserve"> – </w:t>
      </w:r>
      <w:r w:rsidR="000F6512" w:rsidRPr="00874094">
        <w:rPr>
          <w:rFonts w:cs="Arial"/>
          <w:szCs w:val="24"/>
        </w:rPr>
        <w:t>O reajuste será realizado por apostilamento.</w:t>
      </w:r>
    </w:p>
    <w:p w14:paraId="7B03ADFA" w14:textId="77777777" w:rsidR="00F11089" w:rsidRPr="00874094" w:rsidRDefault="00F11089" w:rsidP="006B0723">
      <w:pPr>
        <w:spacing w:line="240" w:lineRule="auto"/>
        <w:rPr>
          <w:rFonts w:cs="Arial"/>
          <w:szCs w:val="24"/>
        </w:rPr>
      </w:pPr>
      <w:r w:rsidRPr="00874094">
        <w:rPr>
          <w:rFonts w:cs="Arial"/>
          <w:b/>
          <w:szCs w:val="24"/>
        </w:rPr>
        <w:t>6.5.6 -</w:t>
      </w:r>
      <w:r w:rsidR="008F2BCE" w:rsidRPr="00874094">
        <w:rPr>
          <w:rFonts w:cs="Arial"/>
          <w:szCs w:val="24"/>
        </w:rPr>
        <w:t>Critério de Reajustamento:</w:t>
      </w:r>
    </w:p>
    <w:p w14:paraId="573644B5" w14:textId="77777777" w:rsidR="00547C8B" w:rsidRPr="00874094"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57F6BB61" w14:textId="77777777" w:rsidR="00F11089" w:rsidRPr="00874094" w:rsidRDefault="008F2BCE" w:rsidP="006B0723">
      <w:pPr>
        <w:pStyle w:val="PargrafodaLista1"/>
        <w:spacing w:before="120" w:after="120"/>
        <w:ind w:left="0"/>
        <w:rPr>
          <w:rFonts w:ascii="Arial" w:hAnsi="Arial" w:cs="Arial"/>
        </w:rPr>
      </w:pPr>
      <w:r w:rsidRPr="00874094">
        <w:rPr>
          <w:rFonts w:ascii="Arial" w:hAnsi="Arial" w:cs="Arial"/>
        </w:rPr>
        <w:t>Onde:</w:t>
      </w:r>
    </w:p>
    <w:p w14:paraId="2F7F5A19" w14:textId="77777777" w:rsidR="008F2BCE" w:rsidRPr="00874094" w:rsidRDefault="008F2BCE" w:rsidP="006B0723">
      <w:pPr>
        <w:pStyle w:val="PargrafodaLista1"/>
        <w:spacing w:before="120" w:after="120"/>
        <w:ind w:left="0"/>
        <w:rPr>
          <w:rFonts w:ascii="Arial" w:hAnsi="Arial" w:cs="Arial"/>
        </w:rPr>
      </w:pPr>
      <w:r w:rsidRPr="00874094">
        <w:rPr>
          <w:rFonts w:ascii="Arial" w:hAnsi="Arial" w:cs="Arial"/>
          <w:i/>
        </w:rPr>
        <w:t xml:space="preserve">k </w:t>
      </w:r>
      <w:r w:rsidRPr="00874094">
        <w:rPr>
          <w:rFonts w:ascii="Arial" w:hAnsi="Arial" w:cs="Arial"/>
        </w:rPr>
        <w:t>= Coeficiente de reajustamento no período;</w:t>
      </w:r>
    </w:p>
    <w:p w14:paraId="43B02D1A" w14:textId="77777777" w:rsidR="008F2BCE" w:rsidRPr="00874094" w:rsidRDefault="00C055B7"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874094">
        <w:rPr>
          <w:rFonts w:ascii="Arial" w:hAnsi="Arial" w:cs="Arial"/>
        </w:rPr>
        <w:t xml:space="preserve"> = Índice no mês de aniversario do reajustamento;</w:t>
      </w:r>
    </w:p>
    <w:p w14:paraId="58BF04E0" w14:textId="58998F7B" w:rsidR="008F2BCE" w:rsidRPr="00874094" w:rsidRDefault="00C055B7"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874094">
        <w:rPr>
          <w:rFonts w:ascii="Arial" w:hAnsi="Arial" w:cs="Arial"/>
        </w:rPr>
        <w:t xml:space="preserve"> = Índice de preços iniciais. Será o índice I</w:t>
      </w:r>
      <w:r w:rsidR="00E119A2" w:rsidRPr="00874094">
        <w:rPr>
          <w:rFonts w:ascii="Arial" w:hAnsi="Arial" w:cs="Arial"/>
        </w:rPr>
        <w:t>PCA</w:t>
      </w:r>
      <w:r w:rsidR="008F2BCE" w:rsidRPr="00874094">
        <w:rPr>
          <w:rFonts w:ascii="Arial" w:hAnsi="Arial" w:cs="Arial"/>
        </w:rPr>
        <w:t xml:space="preserve"> do período de apresentação da proposta de licitação.</w:t>
      </w:r>
    </w:p>
    <w:p w14:paraId="48029CBA" w14:textId="77777777" w:rsidR="000553F0" w:rsidRPr="00874094" w:rsidRDefault="000553F0" w:rsidP="006B0723">
      <w:pPr>
        <w:pStyle w:val="PargrafodaLista1"/>
        <w:spacing w:before="120" w:after="120"/>
        <w:ind w:left="0"/>
        <w:rPr>
          <w:rFonts w:ascii="Arial" w:hAnsi="Arial" w:cs="Arial"/>
        </w:rPr>
      </w:pPr>
    </w:p>
    <w:p w14:paraId="27435BD2" w14:textId="77777777" w:rsidR="008F2BCE" w:rsidRPr="00874094" w:rsidRDefault="00F11089" w:rsidP="008F2BCE">
      <w:pPr>
        <w:pStyle w:val="PargrafodaLista1"/>
        <w:spacing w:before="120" w:after="120" w:line="360" w:lineRule="auto"/>
        <w:ind w:left="0"/>
        <w:jc w:val="center"/>
        <w:rPr>
          <w:rFonts w:ascii="Arial" w:hAnsi="Arial" w:cs="Arial"/>
          <w:position w:val="-10"/>
        </w:rPr>
      </w:pPr>
      <w:r w:rsidRPr="00874094">
        <w:rPr>
          <w:rFonts w:ascii="Arial" w:hAnsi="Arial" w:cs="Arial"/>
          <w:position w:val="-10"/>
        </w:rPr>
        <w:object w:dxaOrig="960" w:dyaOrig="320" w14:anchorId="38EEE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5.05pt" o:ole="">
            <v:imagedata r:id="rId8" o:title=""/>
          </v:shape>
          <o:OLEObject Type="Embed" ProgID="Equation.3" ShapeID="_x0000_i1025" DrawAspect="Content" ObjectID="_1816500787" r:id="rId9"/>
        </w:object>
      </w:r>
    </w:p>
    <w:p w14:paraId="5E264F5E" w14:textId="77777777" w:rsidR="00F11089" w:rsidRPr="00874094" w:rsidRDefault="008F2BCE" w:rsidP="008F2BCE">
      <w:pPr>
        <w:pStyle w:val="PargrafodaLista1"/>
        <w:spacing w:before="120" w:after="120" w:line="360" w:lineRule="auto"/>
        <w:ind w:left="0"/>
        <w:rPr>
          <w:rFonts w:ascii="Arial" w:hAnsi="Arial" w:cs="Arial"/>
        </w:rPr>
      </w:pPr>
      <w:r w:rsidRPr="00874094">
        <w:rPr>
          <w:rFonts w:ascii="Arial" w:hAnsi="Arial" w:cs="Arial"/>
        </w:rPr>
        <w:t>Onde:</w:t>
      </w:r>
    </w:p>
    <w:p w14:paraId="7EBFBF4F" w14:textId="77777777" w:rsidR="00F11089" w:rsidRPr="00874094" w:rsidRDefault="00F11089" w:rsidP="006B0723">
      <w:pPr>
        <w:pStyle w:val="PargrafodaLista1"/>
        <w:spacing w:before="120" w:after="120"/>
        <w:ind w:left="0"/>
        <w:jc w:val="both"/>
        <w:rPr>
          <w:rFonts w:ascii="Arial" w:hAnsi="Arial" w:cs="Arial"/>
        </w:rPr>
      </w:pPr>
      <w:r w:rsidRPr="00874094">
        <w:rPr>
          <w:rFonts w:ascii="Arial" w:hAnsi="Arial" w:cs="Arial"/>
        </w:rPr>
        <w:t xml:space="preserve">R = </w:t>
      </w:r>
      <w:r w:rsidR="00FB0425" w:rsidRPr="00874094">
        <w:rPr>
          <w:rFonts w:ascii="Arial" w:hAnsi="Arial" w:cs="Arial"/>
        </w:rPr>
        <w:t>Valor do reajuste a ser aplicado</w:t>
      </w:r>
      <w:r w:rsidRPr="00874094">
        <w:rPr>
          <w:rFonts w:ascii="Arial" w:hAnsi="Arial" w:cs="Arial"/>
        </w:rPr>
        <w:t>;</w:t>
      </w:r>
    </w:p>
    <w:p w14:paraId="1D1B24B3" w14:textId="77777777" w:rsidR="00F11089" w:rsidRPr="00874094" w:rsidRDefault="00F11089" w:rsidP="006B0723">
      <w:pPr>
        <w:pStyle w:val="PargrafodaLista1"/>
        <w:spacing w:before="120" w:after="120"/>
        <w:ind w:left="0"/>
        <w:rPr>
          <w:rFonts w:ascii="Arial" w:hAnsi="Arial" w:cs="Arial"/>
        </w:rPr>
      </w:pPr>
      <w:r w:rsidRPr="00874094">
        <w:rPr>
          <w:rFonts w:ascii="Arial" w:hAnsi="Arial" w:cs="Arial"/>
        </w:rPr>
        <w:t>M = Medição com valores da apresentação da proposta de licitação.</w:t>
      </w:r>
    </w:p>
    <w:p w14:paraId="355BA931" w14:textId="77777777" w:rsidR="004C3BFF" w:rsidRPr="00874094" w:rsidRDefault="008F2BCE" w:rsidP="006B0723">
      <w:pPr>
        <w:pStyle w:val="PargrafodaLista1"/>
        <w:spacing w:before="120" w:after="120"/>
        <w:ind w:left="0"/>
        <w:rPr>
          <w:rFonts w:ascii="Arial" w:hAnsi="Arial" w:cs="Arial"/>
        </w:rPr>
      </w:pPr>
      <w:r w:rsidRPr="00874094">
        <w:rPr>
          <w:rFonts w:ascii="Arial" w:hAnsi="Arial" w:cs="Arial"/>
        </w:rPr>
        <w:t>k = Coeficiente de reajustamento no período;</w:t>
      </w:r>
    </w:p>
    <w:p w14:paraId="18767F31" w14:textId="77777777" w:rsidR="006B0723" w:rsidRPr="00874094" w:rsidRDefault="006B0723" w:rsidP="006B0723">
      <w:pPr>
        <w:pStyle w:val="PargrafodaLista1"/>
        <w:spacing w:before="120" w:after="120"/>
        <w:ind w:left="0"/>
        <w:rPr>
          <w:rFonts w:ascii="Arial" w:hAnsi="Arial" w:cs="Arial"/>
        </w:rPr>
      </w:pPr>
    </w:p>
    <w:p w14:paraId="14FA2BBB" w14:textId="77777777" w:rsidR="009032B8" w:rsidRPr="00874094" w:rsidRDefault="00DF1483" w:rsidP="00390A81">
      <w:pPr>
        <w:suppressAutoHyphens w:val="0"/>
        <w:autoSpaceDE w:val="0"/>
        <w:autoSpaceDN w:val="0"/>
        <w:adjustRightInd w:val="0"/>
        <w:spacing w:before="0" w:after="0" w:line="240" w:lineRule="auto"/>
        <w:jc w:val="left"/>
        <w:rPr>
          <w:rFonts w:cs="Arial"/>
          <w:b/>
          <w:szCs w:val="24"/>
        </w:rPr>
      </w:pPr>
      <w:r w:rsidRPr="00874094">
        <w:rPr>
          <w:rFonts w:cs="Arial"/>
          <w:b/>
          <w:szCs w:val="24"/>
        </w:rPr>
        <w:t>6.6 – Do reequilíbrio econômico-</w:t>
      </w:r>
      <w:r w:rsidR="00390A81" w:rsidRPr="00874094">
        <w:rPr>
          <w:rFonts w:cs="Arial"/>
          <w:b/>
          <w:szCs w:val="24"/>
        </w:rPr>
        <w:t>financeiro</w:t>
      </w:r>
    </w:p>
    <w:p w14:paraId="5C6C6FDC" w14:textId="77777777" w:rsidR="00B90375" w:rsidRPr="00874094" w:rsidRDefault="00B90375" w:rsidP="006B0723">
      <w:pPr>
        <w:pStyle w:val="PargrafodaLista1"/>
        <w:spacing w:before="120" w:after="120"/>
        <w:ind w:left="0"/>
        <w:rPr>
          <w:rFonts w:ascii="Arial" w:hAnsi="Arial" w:cs="Arial"/>
        </w:rPr>
      </w:pPr>
      <w:r w:rsidRPr="00874094">
        <w:rPr>
          <w:rFonts w:ascii="Arial" w:eastAsia="Calibri" w:hAnsi="Arial" w:cs="Arial"/>
          <w:b/>
          <w:lang w:eastAsia="en-US"/>
        </w:rPr>
        <w:t>6.6.1 -</w:t>
      </w:r>
      <w:r w:rsidRPr="00874094">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470C3D56" w14:textId="77777777" w:rsidR="00B90375" w:rsidRPr="00874094" w:rsidRDefault="00B90375" w:rsidP="006B0723">
      <w:pPr>
        <w:pStyle w:val="PargrafodaLista1"/>
        <w:spacing w:before="120" w:after="120"/>
        <w:ind w:left="0"/>
        <w:rPr>
          <w:rFonts w:ascii="Arial" w:hAnsi="Arial" w:cs="Arial"/>
        </w:rPr>
      </w:pPr>
    </w:p>
    <w:p w14:paraId="3B99F418" w14:textId="77777777" w:rsidR="009032B8" w:rsidRPr="00874094" w:rsidRDefault="00B90375" w:rsidP="009032B8">
      <w:pPr>
        <w:pStyle w:val="PargrafodaLista1"/>
        <w:spacing w:before="120" w:after="120"/>
        <w:ind w:left="0"/>
        <w:jc w:val="both"/>
        <w:rPr>
          <w:rFonts w:ascii="Arial" w:eastAsia="Calibri" w:hAnsi="Arial" w:cs="Arial"/>
          <w:lang w:eastAsia="en-US"/>
        </w:rPr>
      </w:pPr>
      <w:r w:rsidRPr="00874094">
        <w:rPr>
          <w:rFonts w:ascii="Arial" w:eastAsia="Calibri" w:hAnsi="Arial" w:cs="Arial"/>
          <w:b/>
          <w:lang w:eastAsia="en-US"/>
        </w:rPr>
        <w:lastRenderedPageBreak/>
        <w:t>6.6.2</w:t>
      </w:r>
      <w:r w:rsidR="009032B8" w:rsidRPr="00874094">
        <w:rPr>
          <w:rFonts w:ascii="Arial" w:eastAsia="Calibri" w:hAnsi="Arial" w:cs="Arial"/>
          <w:b/>
          <w:lang w:eastAsia="en-US"/>
        </w:rPr>
        <w:t xml:space="preserve"> -</w:t>
      </w:r>
      <w:r w:rsidR="009032B8" w:rsidRPr="00874094">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874094">
        <w:rPr>
          <w:rFonts w:ascii="Arial" w:eastAsia="Calibri" w:hAnsi="Arial" w:cs="Arial"/>
          <w:lang w:eastAsia="en-US"/>
        </w:rPr>
        <w:t>em qualquer caso, a repactuação</w:t>
      </w:r>
      <w:r w:rsidR="009032B8" w:rsidRPr="00874094">
        <w:rPr>
          <w:rFonts w:ascii="Arial" w:eastAsia="Calibri" w:hAnsi="Arial" w:cs="Arial"/>
          <w:lang w:eastAsia="en-US"/>
        </w:rPr>
        <w:t xml:space="preserve"> objetiva de risco estabelecida no contrato.</w:t>
      </w:r>
    </w:p>
    <w:p w14:paraId="1C360D1F" w14:textId="77777777" w:rsidR="00B90375" w:rsidRPr="00874094" w:rsidRDefault="00B90375" w:rsidP="009032B8">
      <w:pPr>
        <w:pStyle w:val="PargrafodaLista1"/>
        <w:spacing w:before="120" w:after="120"/>
        <w:ind w:left="0"/>
        <w:jc w:val="both"/>
        <w:rPr>
          <w:rFonts w:ascii="Arial" w:eastAsia="Calibri" w:hAnsi="Arial" w:cs="Arial"/>
          <w:lang w:eastAsia="en-US"/>
        </w:rPr>
      </w:pPr>
    </w:p>
    <w:p w14:paraId="60A20DEA" w14:textId="77777777" w:rsidR="009032B8" w:rsidRPr="00874094" w:rsidRDefault="00B90375" w:rsidP="009032B8">
      <w:pPr>
        <w:pStyle w:val="PargrafodaLista1"/>
        <w:spacing w:before="120" w:after="120"/>
        <w:ind w:left="0"/>
        <w:jc w:val="both"/>
        <w:rPr>
          <w:rFonts w:ascii="Arial" w:eastAsia="Calibri" w:hAnsi="Arial" w:cs="Arial"/>
          <w:lang w:eastAsia="en-US"/>
        </w:rPr>
      </w:pPr>
      <w:r w:rsidRPr="00874094">
        <w:rPr>
          <w:rFonts w:ascii="Arial" w:eastAsia="Calibri" w:hAnsi="Arial" w:cs="Arial"/>
          <w:b/>
          <w:lang w:eastAsia="en-US"/>
        </w:rPr>
        <w:t>6.6.3 –</w:t>
      </w:r>
      <w:r w:rsidRPr="00874094">
        <w:rPr>
          <w:rFonts w:ascii="Arial" w:hAnsi="Arial" w:cs="Arial"/>
          <w:color w:val="000000"/>
          <w:sz w:val="20"/>
          <w:szCs w:val="20"/>
        </w:rPr>
        <w:t> </w:t>
      </w:r>
      <w:r w:rsidRPr="00874094">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43FCB7ED" w14:textId="77777777" w:rsidR="00B90375" w:rsidRPr="00874094" w:rsidRDefault="00B90375" w:rsidP="009032B8">
      <w:pPr>
        <w:pStyle w:val="PargrafodaLista1"/>
        <w:spacing w:before="120" w:after="120"/>
        <w:ind w:left="0"/>
        <w:jc w:val="both"/>
        <w:rPr>
          <w:rFonts w:ascii="Arial" w:eastAsia="Calibri" w:hAnsi="Arial" w:cs="Arial"/>
          <w:lang w:eastAsia="en-US"/>
        </w:rPr>
      </w:pPr>
    </w:p>
    <w:p w14:paraId="5128EAD8" w14:textId="77777777" w:rsidR="009032B8" w:rsidRPr="00874094" w:rsidRDefault="00B90375" w:rsidP="009032B8">
      <w:pPr>
        <w:pStyle w:val="PargrafodaLista1"/>
        <w:spacing w:before="120" w:after="120"/>
        <w:ind w:left="0"/>
        <w:jc w:val="both"/>
        <w:rPr>
          <w:rFonts w:ascii="Arial" w:eastAsia="Calibri" w:hAnsi="Arial" w:cs="Arial"/>
          <w:lang w:eastAsia="en-US"/>
        </w:rPr>
      </w:pPr>
      <w:r w:rsidRPr="00874094">
        <w:rPr>
          <w:rFonts w:ascii="Arial" w:eastAsia="Calibri" w:hAnsi="Arial" w:cs="Arial"/>
          <w:b/>
          <w:lang w:eastAsia="en-US"/>
        </w:rPr>
        <w:t>6.6.3</w:t>
      </w:r>
      <w:r w:rsidR="009032B8" w:rsidRPr="00874094">
        <w:rPr>
          <w:rFonts w:ascii="Arial" w:eastAsia="Calibri" w:hAnsi="Arial" w:cs="Arial"/>
          <w:b/>
          <w:lang w:eastAsia="en-US"/>
        </w:rPr>
        <w:t xml:space="preserve"> -</w:t>
      </w:r>
      <w:r w:rsidR="009032B8" w:rsidRPr="00874094">
        <w:rPr>
          <w:rFonts w:ascii="Arial" w:eastAsia="Calibri" w:hAnsi="Arial" w:cs="Arial"/>
          <w:lang w:eastAsia="en-US"/>
        </w:rPr>
        <w:t xml:space="preserve"> </w:t>
      </w:r>
      <w:r w:rsidRPr="00874094">
        <w:rPr>
          <w:rFonts w:ascii="Arial" w:eastAsia="Calibri" w:hAnsi="Arial" w:cs="Arial"/>
          <w:lang w:eastAsia="en-US"/>
        </w:rPr>
        <w:t>O prazo para fins de primeira análise e resposta ao pedido de restabelecimento do equilíbrio econômico-financeiro</w:t>
      </w:r>
      <w:r w:rsidR="00132ECF" w:rsidRPr="00874094">
        <w:rPr>
          <w:rFonts w:ascii="Arial" w:eastAsia="Calibri" w:hAnsi="Arial" w:cs="Arial"/>
          <w:lang w:eastAsia="en-US"/>
        </w:rPr>
        <w:t xml:space="preserve"> será de 60 (sessenta) dias úteis.</w:t>
      </w:r>
    </w:p>
    <w:p w14:paraId="490DBFFF" w14:textId="77777777" w:rsidR="007C0E16" w:rsidRPr="00874094" w:rsidRDefault="007C0E16" w:rsidP="009032B8">
      <w:pPr>
        <w:pStyle w:val="PargrafodaLista1"/>
        <w:spacing w:before="120" w:after="120"/>
        <w:ind w:left="0"/>
        <w:jc w:val="both"/>
        <w:rPr>
          <w:rFonts w:ascii="Arial" w:eastAsia="Calibri" w:hAnsi="Arial" w:cs="Arial"/>
          <w:lang w:eastAsia="en-US"/>
        </w:rPr>
      </w:pPr>
    </w:p>
    <w:p w14:paraId="35DCED2E" w14:textId="77777777" w:rsidR="00623F94" w:rsidRPr="00874094" w:rsidRDefault="00623F94" w:rsidP="00623F94">
      <w:pPr>
        <w:suppressAutoHyphens w:val="0"/>
        <w:autoSpaceDE w:val="0"/>
        <w:autoSpaceDN w:val="0"/>
        <w:adjustRightInd w:val="0"/>
        <w:spacing w:before="0" w:after="0" w:line="240" w:lineRule="auto"/>
        <w:jc w:val="left"/>
        <w:rPr>
          <w:rFonts w:cs="Arial"/>
          <w:b/>
          <w:szCs w:val="24"/>
        </w:rPr>
      </w:pPr>
      <w:r w:rsidRPr="00874094">
        <w:rPr>
          <w:rFonts w:cs="Arial"/>
          <w:b/>
          <w:szCs w:val="24"/>
        </w:rPr>
        <w:t>6.7 – Da repactuação de preços</w:t>
      </w:r>
    </w:p>
    <w:p w14:paraId="7783D8BF" w14:textId="77777777" w:rsidR="00623F94" w:rsidRPr="00874094" w:rsidRDefault="00623F94" w:rsidP="00623F94">
      <w:pPr>
        <w:suppressAutoHyphens w:val="0"/>
        <w:autoSpaceDE w:val="0"/>
        <w:autoSpaceDN w:val="0"/>
        <w:adjustRightInd w:val="0"/>
        <w:spacing w:before="0" w:after="0" w:line="240" w:lineRule="auto"/>
        <w:jc w:val="left"/>
        <w:rPr>
          <w:rFonts w:cs="Arial"/>
          <w:b/>
          <w:szCs w:val="24"/>
        </w:rPr>
      </w:pPr>
    </w:p>
    <w:p w14:paraId="3F0C39D3" w14:textId="31163A99" w:rsidR="00940E82" w:rsidRPr="00874094" w:rsidRDefault="00623F94" w:rsidP="00623F94">
      <w:pPr>
        <w:suppressAutoHyphens w:val="0"/>
        <w:autoSpaceDE w:val="0"/>
        <w:autoSpaceDN w:val="0"/>
        <w:adjustRightInd w:val="0"/>
        <w:spacing w:before="0" w:after="0" w:line="240" w:lineRule="auto"/>
        <w:rPr>
          <w:rFonts w:cs="Arial"/>
          <w:szCs w:val="24"/>
        </w:rPr>
      </w:pPr>
      <w:r w:rsidRPr="00874094">
        <w:rPr>
          <w:rFonts w:cs="Arial"/>
          <w:b/>
          <w:szCs w:val="24"/>
        </w:rPr>
        <w:t xml:space="preserve">6.7.1 - </w:t>
      </w:r>
      <w:r w:rsidRPr="00874094">
        <w:rPr>
          <w:rFonts w:cs="Arial"/>
          <w:szCs w:val="24"/>
        </w:rPr>
        <w:t>O presente objeto não se enquadra pedidos de repactuação de preços, visto que tal metodologia se aplica unicamente a contratos de dedicação exclusiva de mão de obra, o que não é o caso.</w:t>
      </w:r>
    </w:p>
    <w:p w14:paraId="7A1581FA" w14:textId="77777777" w:rsidR="00DA0A88" w:rsidRPr="00874094" w:rsidRDefault="00DA0A88" w:rsidP="00623F94">
      <w:pPr>
        <w:suppressAutoHyphens w:val="0"/>
        <w:autoSpaceDE w:val="0"/>
        <w:autoSpaceDN w:val="0"/>
        <w:adjustRightInd w:val="0"/>
        <w:spacing w:before="0" w:after="0" w:line="240" w:lineRule="auto"/>
        <w:rPr>
          <w:rFonts w:cs="Arial"/>
          <w:szCs w:val="24"/>
        </w:rPr>
      </w:pPr>
    </w:p>
    <w:p w14:paraId="26285C57" w14:textId="77777777" w:rsidR="00DA0A88" w:rsidRPr="00874094" w:rsidRDefault="00DA0A88" w:rsidP="00DA0A88">
      <w:pPr>
        <w:suppressAutoHyphens w:val="0"/>
        <w:autoSpaceDE w:val="0"/>
        <w:autoSpaceDN w:val="0"/>
        <w:adjustRightInd w:val="0"/>
        <w:spacing w:before="0" w:after="0" w:line="240" w:lineRule="auto"/>
        <w:jc w:val="left"/>
        <w:rPr>
          <w:rFonts w:cs="Arial"/>
          <w:b/>
          <w:szCs w:val="24"/>
        </w:rPr>
      </w:pPr>
      <w:r w:rsidRPr="00874094">
        <w:rPr>
          <w:rFonts w:cs="Arial"/>
          <w:b/>
          <w:szCs w:val="24"/>
        </w:rPr>
        <w:t>6.8 – Das condições de importação e taxa de câmbio</w:t>
      </w:r>
    </w:p>
    <w:p w14:paraId="756B4DA5" w14:textId="77777777" w:rsidR="00DA0A88" w:rsidRPr="00874094" w:rsidRDefault="00DA0A88" w:rsidP="00DA0A88">
      <w:pPr>
        <w:suppressAutoHyphens w:val="0"/>
        <w:autoSpaceDE w:val="0"/>
        <w:autoSpaceDN w:val="0"/>
        <w:adjustRightInd w:val="0"/>
        <w:spacing w:before="0" w:after="0" w:line="240" w:lineRule="auto"/>
        <w:jc w:val="left"/>
        <w:rPr>
          <w:rFonts w:cs="Arial"/>
          <w:b/>
          <w:szCs w:val="24"/>
        </w:rPr>
      </w:pPr>
    </w:p>
    <w:p w14:paraId="0601B54D" w14:textId="5FF8CA33" w:rsidR="004D07FA" w:rsidRPr="00874094" w:rsidRDefault="00DA0A88" w:rsidP="00DA0A88">
      <w:pPr>
        <w:suppressAutoHyphens w:val="0"/>
        <w:autoSpaceDE w:val="0"/>
        <w:autoSpaceDN w:val="0"/>
        <w:adjustRightInd w:val="0"/>
        <w:spacing w:before="0" w:after="0" w:line="240" w:lineRule="auto"/>
        <w:rPr>
          <w:rFonts w:cs="Arial"/>
          <w:szCs w:val="24"/>
        </w:rPr>
      </w:pPr>
      <w:r w:rsidRPr="00874094">
        <w:rPr>
          <w:rFonts w:cs="Arial"/>
          <w:b/>
          <w:szCs w:val="24"/>
        </w:rPr>
        <w:t xml:space="preserve">6.8.1 - </w:t>
      </w:r>
      <w:r w:rsidRPr="00874094">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6A312A27" w14:textId="77777777" w:rsidR="00AD73E9" w:rsidRPr="00874094" w:rsidRDefault="00AD73E9" w:rsidP="00644605">
      <w:pPr>
        <w:suppressAutoHyphens w:val="0"/>
        <w:autoSpaceDE w:val="0"/>
        <w:autoSpaceDN w:val="0"/>
        <w:adjustRightInd w:val="0"/>
        <w:spacing w:before="0" w:after="0" w:line="240" w:lineRule="auto"/>
        <w:jc w:val="left"/>
        <w:rPr>
          <w:rFonts w:cs="Arial"/>
          <w:b/>
          <w:szCs w:val="24"/>
        </w:rPr>
      </w:pPr>
    </w:p>
    <w:p w14:paraId="7B2B13B3" w14:textId="77777777" w:rsidR="00F11089" w:rsidRPr="00874094" w:rsidRDefault="00EA0FF2" w:rsidP="00644605">
      <w:pPr>
        <w:suppressAutoHyphens w:val="0"/>
        <w:autoSpaceDE w:val="0"/>
        <w:autoSpaceDN w:val="0"/>
        <w:adjustRightInd w:val="0"/>
        <w:spacing w:before="0" w:after="0" w:line="240" w:lineRule="auto"/>
        <w:jc w:val="left"/>
        <w:rPr>
          <w:rFonts w:cs="Arial"/>
          <w:b/>
          <w:szCs w:val="24"/>
        </w:rPr>
      </w:pPr>
      <w:r w:rsidRPr="00874094">
        <w:rPr>
          <w:rFonts w:cs="Arial"/>
          <w:b/>
          <w:szCs w:val="24"/>
        </w:rPr>
        <w:t>6</w:t>
      </w:r>
      <w:r w:rsidR="00644605" w:rsidRPr="00874094">
        <w:rPr>
          <w:rFonts w:cs="Arial"/>
          <w:b/>
          <w:szCs w:val="24"/>
        </w:rPr>
        <w:t>.</w:t>
      </w:r>
      <w:r w:rsidR="00DA0A88" w:rsidRPr="00874094">
        <w:rPr>
          <w:rFonts w:cs="Arial"/>
          <w:b/>
          <w:szCs w:val="24"/>
        </w:rPr>
        <w:t>9</w:t>
      </w:r>
      <w:r w:rsidRPr="00874094">
        <w:rPr>
          <w:rFonts w:cs="Arial"/>
          <w:b/>
          <w:szCs w:val="24"/>
        </w:rPr>
        <w:t xml:space="preserve"> - Das ações de responsabilidade ambiental</w:t>
      </w:r>
      <w:r w:rsidR="003D4A5D" w:rsidRPr="00874094">
        <w:rPr>
          <w:rFonts w:cs="Arial"/>
          <w:b/>
          <w:szCs w:val="24"/>
        </w:rPr>
        <w:t>.</w:t>
      </w:r>
    </w:p>
    <w:p w14:paraId="3E9FABB2" w14:textId="77777777" w:rsidR="006B0723" w:rsidRPr="00874094" w:rsidRDefault="006B0723" w:rsidP="00EA0FF2">
      <w:pPr>
        <w:suppressAutoHyphens w:val="0"/>
        <w:autoSpaceDE w:val="0"/>
        <w:autoSpaceDN w:val="0"/>
        <w:adjustRightInd w:val="0"/>
        <w:spacing w:before="0" w:after="0" w:line="240" w:lineRule="auto"/>
        <w:rPr>
          <w:rFonts w:cs="Arial"/>
          <w:b/>
          <w:szCs w:val="24"/>
        </w:rPr>
      </w:pPr>
    </w:p>
    <w:p w14:paraId="0E8A9446" w14:textId="6261DF78" w:rsidR="00644605" w:rsidRPr="00874094" w:rsidRDefault="00DA0A88" w:rsidP="00EA0FF2">
      <w:pPr>
        <w:suppressAutoHyphens w:val="0"/>
        <w:autoSpaceDE w:val="0"/>
        <w:autoSpaceDN w:val="0"/>
        <w:adjustRightInd w:val="0"/>
        <w:spacing w:before="0" w:after="0" w:line="240" w:lineRule="auto"/>
        <w:rPr>
          <w:rFonts w:cs="Arial"/>
          <w:szCs w:val="24"/>
        </w:rPr>
      </w:pPr>
      <w:r w:rsidRPr="00874094">
        <w:rPr>
          <w:rFonts w:cs="Arial"/>
          <w:b/>
          <w:szCs w:val="24"/>
        </w:rPr>
        <w:t>6.9</w:t>
      </w:r>
      <w:r w:rsidR="006B0723" w:rsidRPr="00874094">
        <w:rPr>
          <w:rFonts w:cs="Arial"/>
          <w:b/>
          <w:szCs w:val="24"/>
        </w:rPr>
        <w:t>.1</w:t>
      </w:r>
      <w:r w:rsidR="00EA0FF2" w:rsidRPr="00874094">
        <w:rPr>
          <w:rFonts w:cs="Arial"/>
          <w:b/>
          <w:szCs w:val="24"/>
        </w:rPr>
        <w:t xml:space="preserve"> - </w:t>
      </w:r>
      <w:r w:rsidR="00E119A2" w:rsidRPr="00874094">
        <w:t>Não se vislumbra impactos ambientais decorrentes da presente contratação.</w:t>
      </w:r>
    </w:p>
    <w:p w14:paraId="224594E1" w14:textId="77777777" w:rsidR="00DB40C4" w:rsidRPr="00874094" w:rsidRDefault="00DB40C4" w:rsidP="00DB40C4">
      <w:pPr>
        <w:suppressAutoHyphens w:val="0"/>
        <w:autoSpaceDE w:val="0"/>
        <w:autoSpaceDN w:val="0"/>
        <w:adjustRightInd w:val="0"/>
        <w:spacing w:before="0" w:after="0" w:line="240" w:lineRule="auto"/>
        <w:rPr>
          <w:rFonts w:cs="Arial"/>
          <w:szCs w:val="24"/>
        </w:rPr>
      </w:pPr>
    </w:p>
    <w:p w14:paraId="626D301D" w14:textId="77777777" w:rsidR="00D45440" w:rsidRPr="00874094" w:rsidRDefault="00E32083" w:rsidP="004C14A8">
      <w:pPr>
        <w:shd w:val="clear" w:color="auto" w:fill="A6A6A6" w:themeFill="background1" w:themeFillShade="A6"/>
        <w:spacing w:before="0" w:after="0" w:line="240" w:lineRule="auto"/>
        <w:rPr>
          <w:rFonts w:cs="Arial"/>
          <w:b/>
          <w:szCs w:val="24"/>
        </w:rPr>
      </w:pPr>
      <w:r w:rsidRPr="00874094">
        <w:rPr>
          <w:rFonts w:cs="Arial"/>
          <w:b/>
          <w:szCs w:val="24"/>
        </w:rPr>
        <w:t>7.0 – CRITÉRIOS DE MEDIÇÃO E PAGAMENTO</w:t>
      </w:r>
    </w:p>
    <w:p w14:paraId="46B74ACD" w14:textId="77777777" w:rsidR="00E119A2" w:rsidRPr="00874094" w:rsidRDefault="00E119A2" w:rsidP="00E119A2">
      <w:pPr>
        <w:spacing w:line="276" w:lineRule="auto"/>
        <w:rPr>
          <w:rFonts w:cs="Arial"/>
        </w:rPr>
      </w:pPr>
      <w:r w:rsidRPr="00874094">
        <w:rPr>
          <w:rFonts w:cs="Arial"/>
          <w:b/>
          <w:bCs/>
        </w:rPr>
        <w:t xml:space="preserve">7.1 – </w:t>
      </w:r>
      <w:r w:rsidRPr="00874094">
        <w:rPr>
          <w:rFonts w:cs="Arial"/>
        </w:rPr>
        <w:t>Para efeito de medição o fiscal checará e atestará os produtos entregues, conferindo a NF com o quantitativo efetivamente entregue.</w:t>
      </w:r>
    </w:p>
    <w:p w14:paraId="00BD8300" w14:textId="77777777" w:rsidR="00E119A2" w:rsidRPr="00874094" w:rsidRDefault="00E119A2" w:rsidP="00E119A2">
      <w:pPr>
        <w:spacing w:line="276" w:lineRule="auto"/>
        <w:rPr>
          <w:rFonts w:cs="Arial"/>
        </w:rPr>
      </w:pPr>
      <w:r w:rsidRPr="00874094">
        <w:rPr>
          <w:rFonts w:cs="Arial"/>
          <w:b/>
        </w:rPr>
        <w:t>7.2</w:t>
      </w:r>
      <w:r w:rsidRPr="00874094">
        <w:rPr>
          <w:rFonts w:cs="Arial"/>
        </w:rPr>
        <w:t xml:space="preserve"> A CONTRATADA deverá apresentar, para a liquidação da despesa, as documentações que comprove cumprimento da legislação em vigor quanto às obrigações assumidas na contratação:</w:t>
      </w:r>
    </w:p>
    <w:p w14:paraId="01575964" w14:textId="77777777" w:rsidR="00E119A2" w:rsidRPr="00874094" w:rsidRDefault="00E119A2" w:rsidP="00E119A2">
      <w:pPr>
        <w:spacing w:line="276" w:lineRule="auto"/>
        <w:rPr>
          <w:rFonts w:cs="Arial"/>
        </w:rPr>
      </w:pPr>
      <w:r w:rsidRPr="00874094">
        <w:rPr>
          <w:rFonts w:cs="Arial"/>
          <w:b/>
        </w:rPr>
        <w:t>a)</w:t>
      </w:r>
      <w:r w:rsidRPr="00874094">
        <w:rPr>
          <w:rFonts w:cs="Arial"/>
        </w:rPr>
        <w:t xml:space="preserve"> Certidões negativas do INSS, FGTS, tributos federais, tributos estaduais, tributos municipais e débitos trabalhistas.</w:t>
      </w:r>
    </w:p>
    <w:p w14:paraId="169CA2A7" w14:textId="014DE0C1" w:rsidR="00E119A2" w:rsidRPr="00874094" w:rsidRDefault="00E119A2" w:rsidP="00E119A2">
      <w:pPr>
        <w:spacing w:line="276" w:lineRule="auto"/>
        <w:rPr>
          <w:rFonts w:cs="Arial"/>
        </w:rPr>
      </w:pPr>
      <w:r w:rsidRPr="00874094">
        <w:rPr>
          <w:rFonts w:cs="Arial"/>
          <w:b/>
          <w:bCs/>
        </w:rPr>
        <w:t xml:space="preserve">7.3 – </w:t>
      </w:r>
      <w:r w:rsidRPr="00874094">
        <w:rPr>
          <w:rFonts w:cs="Arial"/>
        </w:rPr>
        <w:t>A aprovação da medição prévia apresentada pela Contratada não a exime de qualquer das responsabilidades contratuais, nem implica aceitação definitiva dos serviços executados.</w:t>
      </w:r>
    </w:p>
    <w:p w14:paraId="7ECCC965" w14:textId="570E6635" w:rsidR="007B11DE" w:rsidRPr="00874094" w:rsidRDefault="007B11DE" w:rsidP="00771306">
      <w:pPr>
        <w:spacing w:line="240" w:lineRule="auto"/>
      </w:pPr>
      <w:r w:rsidRPr="00874094">
        <w:rPr>
          <w:b/>
          <w:bCs/>
        </w:rPr>
        <w:lastRenderedPageBreak/>
        <w:t>7.</w:t>
      </w:r>
      <w:r w:rsidR="004154BD" w:rsidRPr="00874094">
        <w:rPr>
          <w:b/>
          <w:bCs/>
        </w:rPr>
        <w:t>4</w:t>
      </w:r>
      <w:r w:rsidRPr="00874094">
        <w:rPr>
          <w:b/>
          <w:bCs/>
        </w:rPr>
        <w:t xml:space="preserve"> – </w:t>
      </w:r>
      <w:r w:rsidRPr="00874094">
        <w:t xml:space="preserve">A equipe de fiscalização terá para análise e apuração da medição o prazo de 30 (trinta) dias, contados do recebimento do processo administrativo. </w:t>
      </w:r>
    </w:p>
    <w:p w14:paraId="11572ECA" w14:textId="6C9C78A6" w:rsidR="007B11DE" w:rsidRPr="00874094" w:rsidRDefault="007B11DE" w:rsidP="007B11DE">
      <w:pPr>
        <w:spacing w:line="240" w:lineRule="auto"/>
        <w:rPr>
          <w:b/>
          <w:bCs/>
        </w:rPr>
      </w:pPr>
      <w:r w:rsidRPr="00874094">
        <w:rPr>
          <w:b/>
          <w:bCs/>
        </w:rPr>
        <w:t>7.</w:t>
      </w:r>
      <w:r w:rsidR="004154BD" w:rsidRPr="00874094">
        <w:rPr>
          <w:b/>
          <w:bCs/>
        </w:rPr>
        <w:t>5</w:t>
      </w:r>
      <w:r w:rsidRPr="00874094">
        <w:rPr>
          <w:b/>
          <w:bCs/>
        </w:rPr>
        <w:t xml:space="preserve"> – </w:t>
      </w:r>
      <w:r w:rsidRPr="00874094">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874094">
        <w:t>bem como quaisquer outros atrasos que impeçam o correto andamento da análise da fiscalização</w:t>
      </w:r>
      <w:r w:rsidRPr="00874094">
        <w:t>, sem imputar ônus ou correção à CONTRATANTE.</w:t>
      </w:r>
    </w:p>
    <w:p w14:paraId="58AAC20A" w14:textId="4E364F5D" w:rsidR="00D45440" w:rsidRPr="00874094" w:rsidRDefault="00B74EE4" w:rsidP="00771306">
      <w:pPr>
        <w:spacing w:line="240" w:lineRule="auto"/>
      </w:pPr>
      <w:r w:rsidRPr="00874094">
        <w:rPr>
          <w:b/>
          <w:bCs/>
        </w:rPr>
        <w:t>7</w:t>
      </w:r>
      <w:r w:rsidR="00E1315F" w:rsidRPr="00874094">
        <w:rPr>
          <w:b/>
          <w:bCs/>
        </w:rPr>
        <w:t>.</w:t>
      </w:r>
      <w:r w:rsidR="004154BD" w:rsidRPr="00874094">
        <w:rPr>
          <w:b/>
          <w:bCs/>
        </w:rPr>
        <w:t>6</w:t>
      </w:r>
      <w:r w:rsidR="00D45440" w:rsidRPr="00874094">
        <w:rPr>
          <w:b/>
          <w:bCs/>
        </w:rPr>
        <w:t xml:space="preserve"> – </w:t>
      </w:r>
      <w:r w:rsidR="00D45440" w:rsidRPr="00874094">
        <w:t xml:space="preserve">O pagamento será efetuado pela Contratante no prazo máximo de 30 (trinta) dias, contados do recebimento da Nota Fiscal/Fatura. </w:t>
      </w:r>
    </w:p>
    <w:p w14:paraId="29E2DE7D" w14:textId="27D63E4B" w:rsidR="007B11DE" w:rsidRPr="00874094" w:rsidRDefault="00E1315F" w:rsidP="007B11DE">
      <w:pPr>
        <w:spacing w:line="240" w:lineRule="auto"/>
      </w:pPr>
      <w:r w:rsidRPr="00874094">
        <w:rPr>
          <w:b/>
          <w:bCs/>
        </w:rPr>
        <w:t>7.</w:t>
      </w:r>
      <w:r w:rsidR="004154BD" w:rsidRPr="00874094">
        <w:rPr>
          <w:b/>
          <w:bCs/>
        </w:rPr>
        <w:t>7</w:t>
      </w:r>
      <w:r w:rsidR="007B11DE" w:rsidRPr="00874094">
        <w:rPr>
          <w:b/>
          <w:bCs/>
        </w:rPr>
        <w:t xml:space="preserve"> – </w:t>
      </w:r>
      <w:r w:rsidR="007B11DE" w:rsidRPr="00874094">
        <w:t>O prazo para pagamento estabelecido anteriormente será prorrogado pelos dias em que a CONTRATADA contribuir para atrasos nos pagamentos, sem imputar ônus ou correção à CONTRATANTE.</w:t>
      </w:r>
    </w:p>
    <w:p w14:paraId="53131DD5" w14:textId="3CD2D3F4" w:rsidR="00940E82" w:rsidRPr="00340268" w:rsidRDefault="00E1315F" w:rsidP="004154BD">
      <w:pPr>
        <w:spacing w:line="240" w:lineRule="auto"/>
        <w:rPr>
          <w:szCs w:val="24"/>
        </w:rPr>
      </w:pPr>
      <w:r w:rsidRPr="00874094">
        <w:rPr>
          <w:b/>
          <w:bCs/>
          <w:szCs w:val="24"/>
        </w:rPr>
        <w:t>7.</w:t>
      </w:r>
      <w:r w:rsidR="004154BD" w:rsidRPr="00874094">
        <w:rPr>
          <w:b/>
          <w:bCs/>
          <w:szCs w:val="24"/>
        </w:rPr>
        <w:t>8</w:t>
      </w:r>
      <w:r w:rsidR="006B0723" w:rsidRPr="00874094">
        <w:rPr>
          <w:b/>
          <w:bCs/>
          <w:szCs w:val="24"/>
        </w:rPr>
        <w:t xml:space="preserve"> – </w:t>
      </w:r>
      <w:r w:rsidR="006B0723" w:rsidRPr="00874094">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874094">
        <w:rPr>
          <w:szCs w:val="24"/>
        </w:rPr>
        <w:t>no art. 68 da Lei nº 14.133/21.</w:t>
      </w:r>
    </w:p>
    <w:p w14:paraId="059355C5" w14:textId="77777777" w:rsidR="00D45440" w:rsidRPr="00874094" w:rsidRDefault="00E32083" w:rsidP="004C14A8">
      <w:pPr>
        <w:shd w:val="clear" w:color="auto" w:fill="A6A6A6" w:themeFill="background1" w:themeFillShade="A6"/>
        <w:spacing w:before="0" w:after="0" w:line="240" w:lineRule="auto"/>
        <w:rPr>
          <w:b/>
          <w:bCs/>
          <w:szCs w:val="24"/>
        </w:rPr>
      </w:pPr>
      <w:r w:rsidRPr="00874094">
        <w:rPr>
          <w:rFonts w:cs="Arial"/>
          <w:b/>
          <w:szCs w:val="24"/>
        </w:rPr>
        <w:t>8.0 – FORMA E CRITÉRIO DE SELEÇÃO DO FORNECEDOR</w:t>
      </w:r>
    </w:p>
    <w:p w14:paraId="004E2908" w14:textId="77777777" w:rsidR="00D45440" w:rsidRPr="00874094" w:rsidRDefault="00F12A87" w:rsidP="006B0723">
      <w:pPr>
        <w:spacing w:line="240" w:lineRule="auto"/>
        <w:rPr>
          <w:b/>
          <w:bCs/>
          <w:szCs w:val="24"/>
        </w:rPr>
      </w:pPr>
      <w:r w:rsidRPr="00874094">
        <w:rPr>
          <w:b/>
          <w:bCs/>
          <w:szCs w:val="24"/>
        </w:rPr>
        <w:t>8</w:t>
      </w:r>
      <w:r w:rsidR="00D45440" w:rsidRPr="00874094">
        <w:rPr>
          <w:b/>
          <w:bCs/>
          <w:szCs w:val="24"/>
        </w:rPr>
        <w:t xml:space="preserve">.1 – </w:t>
      </w:r>
      <w:r w:rsidRPr="00874094">
        <w:rPr>
          <w:b/>
          <w:bCs/>
          <w:szCs w:val="24"/>
        </w:rPr>
        <w:t>Modalidade</w:t>
      </w:r>
    </w:p>
    <w:p w14:paraId="5188CFCD" w14:textId="35DD248A" w:rsidR="00FB0425" w:rsidRPr="00874094" w:rsidRDefault="00FB0425" w:rsidP="006B0723">
      <w:pPr>
        <w:spacing w:line="240" w:lineRule="auto"/>
        <w:rPr>
          <w:b/>
          <w:bCs/>
          <w:szCs w:val="24"/>
        </w:rPr>
      </w:pPr>
      <w:r w:rsidRPr="00874094">
        <w:rPr>
          <w:b/>
          <w:bCs/>
          <w:szCs w:val="24"/>
        </w:rPr>
        <w:t xml:space="preserve">8.1.1 – </w:t>
      </w:r>
      <w:r w:rsidR="00340268" w:rsidRPr="00554730">
        <w:rPr>
          <w:bCs/>
          <w:szCs w:val="24"/>
        </w:rPr>
        <w:t>Por se tratar de aquisição de bens comuns</w:t>
      </w:r>
      <w:r w:rsidR="00115CC5">
        <w:rPr>
          <w:bCs/>
          <w:szCs w:val="24"/>
        </w:rPr>
        <w:t>,</w:t>
      </w:r>
      <w:r w:rsidR="00340268" w:rsidRPr="00554730">
        <w:rPr>
          <w:bCs/>
          <w:szCs w:val="24"/>
        </w:rPr>
        <w:t xml:space="preserve"> a</w:t>
      </w:r>
      <w:r w:rsidR="004154BD" w:rsidRPr="00874094">
        <w:rPr>
          <w:rFonts w:cs="Arial"/>
        </w:rPr>
        <w:t xml:space="preserve"> contratação do objeto deste Termo de Referência será através da modalidade de “Pregão</w:t>
      </w:r>
      <w:r w:rsidR="004154BD" w:rsidRPr="00874094">
        <w:rPr>
          <w:rFonts w:cs="Arial"/>
          <w:b/>
        </w:rPr>
        <w:t>”</w:t>
      </w:r>
      <w:r w:rsidR="004154BD" w:rsidRPr="00874094">
        <w:rPr>
          <w:rFonts w:cs="Arial"/>
        </w:rPr>
        <w:t xml:space="preserve">, conforme Lei 14.133/2021, com julgamento da proposta pelo tipo </w:t>
      </w:r>
      <w:r w:rsidR="004154BD" w:rsidRPr="006C17FE">
        <w:rPr>
          <w:rFonts w:cs="Arial"/>
          <w:b/>
        </w:rPr>
        <w:t>“menor preço</w:t>
      </w:r>
      <w:r w:rsidR="007C0E16" w:rsidRPr="006C17FE">
        <w:rPr>
          <w:rFonts w:cs="Arial"/>
          <w:b/>
        </w:rPr>
        <w:t xml:space="preserve"> por lote</w:t>
      </w:r>
      <w:r w:rsidR="004154BD" w:rsidRPr="006C17FE">
        <w:rPr>
          <w:rFonts w:cs="Arial"/>
          <w:b/>
        </w:rPr>
        <w:t>”.</w:t>
      </w:r>
    </w:p>
    <w:p w14:paraId="0898D8A6" w14:textId="473A6CAD" w:rsidR="00D45440" w:rsidRPr="00874094" w:rsidRDefault="00F12A87" w:rsidP="006B0723">
      <w:pPr>
        <w:spacing w:line="240" w:lineRule="auto"/>
        <w:rPr>
          <w:rFonts w:cs="Arial"/>
        </w:rPr>
      </w:pPr>
      <w:r w:rsidRPr="00874094">
        <w:rPr>
          <w:b/>
          <w:bCs/>
          <w:szCs w:val="24"/>
        </w:rPr>
        <w:t>8</w:t>
      </w:r>
      <w:r w:rsidR="00D45440" w:rsidRPr="00874094">
        <w:rPr>
          <w:b/>
          <w:bCs/>
          <w:szCs w:val="24"/>
        </w:rPr>
        <w:t>.1.2 –</w:t>
      </w:r>
      <w:r w:rsidR="00D45440" w:rsidRPr="00874094">
        <w:rPr>
          <w:szCs w:val="24"/>
        </w:rPr>
        <w:t xml:space="preserve"> </w:t>
      </w:r>
      <w:r w:rsidR="007C0E16" w:rsidRPr="0047772D">
        <w:rPr>
          <w:szCs w:val="24"/>
        </w:rPr>
        <w:t>A escolha do tipo menor preço por lote é mais vantajosa para a Administração porque permite a obtenção da proposta mais econômica para cada conjunto de itens com características semelhantes, respeitando a lógica de fornecimento e a especialização dos fornecedores. Essa modalidade possibilita maior competitividade entre os licitantes especializados em determinados lotes, além de facilitar a logística de entrega e o controle de qualidade, garantindo melhor custo-benefício e maior eficiência na execução contratual.</w:t>
      </w:r>
    </w:p>
    <w:p w14:paraId="0EAEA5D4" w14:textId="606FC39B" w:rsidR="004154BD" w:rsidRPr="00874094" w:rsidRDefault="005C4887" w:rsidP="004154BD">
      <w:pPr>
        <w:spacing w:line="276" w:lineRule="auto"/>
      </w:pPr>
      <w:r w:rsidRPr="00874094">
        <w:rPr>
          <w:b/>
          <w:bCs/>
          <w:szCs w:val="24"/>
        </w:rPr>
        <w:t xml:space="preserve">8.1.3 - </w:t>
      </w:r>
      <w:r w:rsidR="004154BD" w:rsidRPr="00874094">
        <w:rPr>
          <w:rFonts w:cs="Arial"/>
          <w:szCs w:val="24"/>
        </w:rPr>
        <w:t xml:space="preserve">A modalidade se justifica pelo fato de que </w:t>
      </w:r>
      <w:r w:rsidR="004154BD" w:rsidRPr="00874094">
        <w:t xml:space="preserve">o Objeto deste TR se trata da contratação de bens comuns, pois se trata apenas de fornecimento de matérias de </w:t>
      </w:r>
      <w:r w:rsidR="00DC2594" w:rsidRPr="00874094">
        <w:t>iluminação pública</w:t>
      </w:r>
      <w:r w:rsidR="004154BD" w:rsidRPr="00874094">
        <w:t>, apresentando procedimentos bem definidos, inclusive quanto aos aspectos de qualidade e de desempenho, sendo de conhecimento comum das empresas do ramo.</w:t>
      </w:r>
    </w:p>
    <w:p w14:paraId="5D1C6080" w14:textId="0772EC15" w:rsidR="004154BD" w:rsidRDefault="004154BD" w:rsidP="004154BD">
      <w:pPr>
        <w:spacing w:line="276" w:lineRule="auto"/>
      </w:pPr>
      <w:r w:rsidRPr="00874094">
        <w:t>Trata-se, portanto, de fornecimento geralmente oferecido por diversos fornecedores sendo facilmente comparáveis entre si, de modo a permitir que a decisão de contratação se baseie no menor preço, enquadrando-se, portanto, na classificação de bens comuns.</w:t>
      </w:r>
    </w:p>
    <w:p w14:paraId="2365CCA8" w14:textId="77777777" w:rsidR="00340268" w:rsidRPr="00874094" w:rsidRDefault="00340268" w:rsidP="004154BD">
      <w:pPr>
        <w:spacing w:line="276" w:lineRule="auto"/>
      </w:pPr>
    </w:p>
    <w:p w14:paraId="4B4227A6" w14:textId="24AEE7F7" w:rsidR="00D45440" w:rsidRPr="00874094" w:rsidRDefault="003E3D10" w:rsidP="00E151AF">
      <w:pPr>
        <w:spacing w:line="240" w:lineRule="auto"/>
      </w:pPr>
      <w:r w:rsidRPr="00874094">
        <w:rPr>
          <w:rFonts w:cs="Arial"/>
          <w:b/>
        </w:rPr>
        <w:lastRenderedPageBreak/>
        <w:t>8</w:t>
      </w:r>
      <w:r w:rsidR="00D45440" w:rsidRPr="00874094">
        <w:rPr>
          <w:rFonts w:cs="Arial"/>
          <w:b/>
        </w:rPr>
        <w:t xml:space="preserve">.2 – </w:t>
      </w:r>
      <w:r w:rsidR="00D45440" w:rsidRPr="00874094">
        <w:rPr>
          <w:rFonts w:cs="Arial"/>
          <w:b/>
          <w:bCs/>
          <w:szCs w:val="24"/>
        </w:rPr>
        <w:t>C</w:t>
      </w:r>
      <w:r w:rsidR="002754F0" w:rsidRPr="00874094">
        <w:rPr>
          <w:rFonts w:cs="Arial"/>
          <w:b/>
          <w:bCs/>
          <w:szCs w:val="24"/>
        </w:rPr>
        <w:t>ritérios de seleção/</w:t>
      </w:r>
      <w:r w:rsidR="002754F0" w:rsidRPr="00874094">
        <w:rPr>
          <w:rFonts w:cs="Arial"/>
          <w:b/>
        </w:rPr>
        <w:t>condições de habilitação</w:t>
      </w:r>
    </w:p>
    <w:p w14:paraId="43F7D57C" w14:textId="77777777" w:rsidR="00D45440" w:rsidRPr="00874094" w:rsidRDefault="003E3D10" w:rsidP="00E151AF">
      <w:pPr>
        <w:spacing w:line="240" w:lineRule="auto"/>
        <w:rPr>
          <w:szCs w:val="23"/>
        </w:rPr>
      </w:pPr>
      <w:r w:rsidRPr="00874094">
        <w:rPr>
          <w:b/>
          <w:bCs/>
          <w:szCs w:val="23"/>
        </w:rPr>
        <w:t>8</w:t>
      </w:r>
      <w:r w:rsidR="00D45440" w:rsidRPr="00874094">
        <w:rPr>
          <w:b/>
          <w:bCs/>
          <w:szCs w:val="23"/>
        </w:rPr>
        <w:t xml:space="preserve">.2.1 – </w:t>
      </w:r>
      <w:r w:rsidR="00D45440" w:rsidRPr="00874094">
        <w:rPr>
          <w:szCs w:val="23"/>
        </w:rPr>
        <w:t>Poderão participar da presente licitação as empresas cujos objetos sociais sejam compatíveis com o objeto do certame e que satisfaçam as condições deste termo de referência e do edital.</w:t>
      </w:r>
    </w:p>
    <w:p w14:paraId="15C5C925" w14:textId="77777777" w:rsidR="006847DD" w:rsidRPr="00874094" w:rsidRDefault="003E3D10" w:rsidP="00E151AF">
      <w:pPr>
        <w:spacing w:before="0" w:after="0" w:line="240" w:lineRule="auto"/>
        <w:rPr>
          <w:b/>
          <w:bCs/>
          <w:color w:val="000000"/>
          <w:szCs w:val="23"/>
        </w:rPr>
      </w:pPr>
      <w:r w:rsidRPr="00874094">
        <w:rPr>
          <w:b/>
          <w:bCs/>
          <w:color w:val="000000"/>
          <w:szCs w:val="23"/>
        </w:rPr>
        <w:t>8</w:t>
      </w:r>
      <w:r w:rsidR="00D45440" w:rsidRPr="00874094">
        <w:rPr>
          <w:b/>
          <w:bCs/>
          <w:color w:val="000000"/>
          <w:szCs w:val="23"/>
        </w:rPr>
        <w:t>.2.2 –</w:t>
      </w:r>
      <w:r w:rsidR="00D45440" w:rsidRPr="00874094">
        <w:rPr>
          <w:color w:val="000000"/>
          <w:szCs w:val="23"/>
        </w:rPr>
        <w:t xml:space="preserve"> Para fins de habilitação, os interessados deverão apresentar na data estipulada os seguintes documentos</w:t>
      </w:r>
      <w:r w:rsidR="00D45440" w:rsidRPr="00874094">
        <w:rPr>
          <w:b/>
          <w:bCs/>
          <w:color w:val="000000"/>
          <w:szCs w:val="23"/>
        </w:rPr>
        <w:t>:</w:t>
      </w:r>
    </w:p>
    <w:p w14:paraId="5FC254C6" w14:textId="77777777" w:rsidR="00132ECF" w:rsidRPr="00874094" w:rsidRDefault="00132ECF" w:rsidP="00E151AF">
      <w:pPr>
        <w:spacing w:before="0" w:after="0" w:line="240" w:lineRule="auto"/>
        <w:rPr>
          <w:b/>
          <w:bCs/>
          <w:color w:val="000000"/>
        </w:rPr>
      </w:pPr>
    </w:p>
    <w:p w14:paraId="3D3B22F2" w14:textId="77777777" w:rsidR="00001E9B" w:rsidRPr="00874094" w:rsidRDefault="00001E9B" w:rsidP="00E151AF">
      <w:pPr>
        <w:pStyle w:val="Ttulo11"/>
        <w:spacing w:before="0" w:after="0" w:line="240" w:lineRule="auto"/>
        <w:rPr>
          <w:szCs w:val="24"/>
        </w:rPr>
      </w:pPr>
      <w:r w:rsidRPr="00874094">
        <w:rPr>
          <w:bCs/>
          <w:szCs w:val="24"/>
        </w:rPr>
        <w:t xml:space="preserve">8.2.2.1 - </w:t>
      </w:r>
      <w:r w:rsidRPr="00874094">
        <w:rPr>
          <w:szCs w:val="24"/>
        </w:rPr>
        <w:t>Habilitação Jurídica:</w:t>
      </w:r>
    </w:p>
    <w:p w14:paraId="20B870C9" w14:textId="77777777" w:rsidR="005C4887" w:rsidRPr="00874094" w:rsidRDefault="005C4887" w:rsidP="00E151AF">
      <w:pPr>
        <w:spacing w:before="0" w:after="0" w:line="240" w:lineRule="auto"/>
      </w:pPr>
    </w:p>
    <w:p w14:paraId="5ECBA4D0" w14:textId="77777777" w:rsidR="00D87124" w:rsidRPr="00874094" w:rsidRDefault="005B675B" w:rsidP="00E151AF">
      <w:pPr>
        <w:spacing w:before="0" w:after="0" w:line="240" w:lineRule="auto"/>
        <w:rPr>
          <w:szCs w:val="23"/>
        </w:rPr>
      </w:pPr>
      <w:r w:rsidRPr="00874094">
        <w:rPr>
          <w:szCs w:val="23"/>
        </w:rPr>
        <w:t>Conforme dispõe artigo 66, da Lei 14.133/21, a documentação a ser apresentada limita-se à:</w:t>
      </w:r>
    </w:p>
    <w:p w14:paraId="457E9894" w14:textId="77777777" w:rsidR="005B675B" w:rsidRPr="00874094" w:rsidRDefault="005B675B" w:rsidP="00E151AF">
      <w:pPr>
        <w:spacing w:before="0" w:after="0" w:line="240" w:lineRule="auto"/>
        <w:rPr>
          <w:szCs w:val="23"/>
        </w:rPr>
      </w:pPr>
    </w:p>
    <w:p w14:paraId="24B03784" w14:textId="77777777" w:rsidR="00D87124" w:rsidRPr="00874094" w:rsidRDefault="00D87124" w:rsidP="00D87124">
      <w:pPr>
        <w:spacing w:before="0" w:after="0" w:line="240" w:lineRule="auto"/>
        <w:rPr>
          <w:szCs w:val="23"/>
        </w:rPr>
      </w:pPr>
      <w:r w:rsidRPr="00874094">
        <w:rPr>
          <w:szCs w:val="23"/>
        </w:rPr>
        <w:t xml:space="preserve">a) No caso de empresário individual: inscrição no Registro Público de Empresas Mercantis, a cargo da Junta Comercial da respectiva sede;  </w:t>
      </w:r>
    </w:p>
    <w:p w14:paraId="174E7CF3" w14:textId="77777777" w:rsidR="00D87124" w:rsidRPr="00874094" w:rsidRDefault="00D87124" w:rsidP="00D87124">
      <w:pPr>
        <w:spacing w:before="0" w:after="0" w:line="240" w:lineRule="auto"/>
        <w:rPr>
          <w:szCs w:val="23"/>
        </w:rPr>
      </w:pPr>
    </w:p>
    <w:p w14:paraId="391C4062" w14:textId="77777777" w:rsidR="00D87124" w:rsidRPr="00874094" w:rsidRDefault="00D87124" w:rsidP="00D87124">
      <w:pPr>
        <w:spacing w:before="0" w:after="0" w:line="240" w:lineRule="auto"/>
        <w:rPr>
          <w:szCs w:val="23"/>
        </w:rPr>
      </w:pPr>
      <w:r w:rsidRPr="00874094">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0BDEBBBB" w14:textId="77777777" w:rsidR="00D87124" w:rsidRPr="00874094" w:rsidRDefault="00D87124" w:rsidP="00D87124">
      <w:pPr>
        <w:spacing w:before="0" w:after="0" w:line="240" w:lineRule="auto"/>
        <w:rPr>
          <w:szCs w:val="23"/>
        </w:rPr>
      </w:pPr>
    </w:p>
    <w:p w14:paraId="7AD4BD63" w14:textId="77777777" w:rsidR="00D87124" w:rsidRPr="00874094" w:rsidRDefault="00D87124" w:rsidP="00D87124">
      <w:pPr>
        <w:spacing w:before="0" w:after="0" w:line="240" w:lineRule="auto"/>
        <w:rPr>
          <w:szCs w:val="23"/>
        </w:rPr>
      </w:pPr>
      <w:r w:rsidRPr="00874094">
        <w:rPr>
          <w:szCs w:val="23"/>
        </w:rPr>
        <w:t xml:space="preserve">c) Inscrição do ato constitutivo no caso de sociedades civis, acompanhada de documentação que identifique a Diretoria em exercício; </w:t>
      </w:r>
    </w:p>
    <w:p w14:paraId="4E72719B" w14:textId="77777777" w:rsidR="005B675B" w:rsidRPr="00874094" w:rsidRDefault="005B675B" w:rsidP="00D87124">
      <w:pPr>
        <w:spacing w:before="0" w:after="0" w:line="240" w:lineRule="auto"/>
        <w:rPr>
          <w:szCs w:val="23"/>
        </w:rPr>
      </w:pPr>
    </w:p>
    <w:p w14:paraId="177D1DDB" w14:textId="77777777" w:rsidR="00D87124" w:rsidRPr="00874094" w:rsidRDefault="00D87124" w:rsidP="00D87124">
      <w:pPr>
        <w:spacing w:before="0" w:after="0" w:line="240" w:lineRule="auto"/>
        <w:rPr>
          <w:szCs w:val="23"/>
        </w:rPr>
      </w:pPr>
      <w:r w:rsidRPr="00874094">
        <w:rPr>
          <w:szCs w:val="23"/>
        </w:rPr>
        <w:t xml:space="preserve">d) Decreto de autorização, em se tratando de empresa ou sociedade estrangeira em funcionamento no País, e ato de registro ou autorização para funcionamento expedido pelo órgão competente;  </w:t>
      </w:r>
    </w:p>
    <w:p w14:paraId="35EF062B" w14:textId="77777777" w:rsidR="00D87124" w:rsidRPr="00874094" w:rsidRDefault="00D87124" w:rsidP="00D87124">
      <w:pPr>
        <w:spacing w:before="0" w:after="0" w:line="240" w:lineRule="auto"/>
        <w:rPr>
          <w:szCs w:val="23"/>
        </w:rPr>
      </w:pPr>
    </w:p>
    <w:p w14:paraId="2DCC6E86" w14:textId="77777777" w:rsidR="00D87124" w:rsidRPr="00874094" w:rsidRDefault="00D87124" w:rsidP="00D87124">
      <w:pPr>
        <w:spacing w:before="0" w:after="0" w:line="240" w:lineRule="auto"/>
        <w:rPr>
          <w:szCs w:val="23"/>
        </w:rPr>
      </w:pPr>
      <w:r w:rsidRPr="00874094">
        <w:rPr>
          <w:szCs w:val="23"/>
        </w:rPr>
        <w:t xml:space="preserve">e) Compromisso de constituição do Consórcio, se for o caso;  </w:t>
      </w:r>
    </w:p>
    <w:p w14:paraId="16B8C86C" w14:textId="77777777" w:rsidR="00D87124" w:rsidRPr="00874094" w:rsidRDefault="00D87124" w:rsidP="00D87124">
      <w:pPr>
        <w:spacing w:before="0" w:after="0" w:line="240" w:lineRule="auto"/>
        <w:rPr>
          <w:szCs w:val="23"/>
        </w:rPr>
      </w:pPr>
    </w:p>
    <w:p w14:paraId="49EDA47C" w14:textId="77777777" w:rsidR="00D87124" w:rsidRPr="00874094" w:rsidRDefault="005B675B" w:rsidP="00D87124">
      <w:pPr>
        <w:spacing w:before="0" w:after="0" w:line="240" w:lineRule="auto"/>
        <w:rPr>
          <w:szCs w:val="23"/>
        </w:rPr>
      </w:pPr>
      <w:r w:rsidRPr="00874094">
        <w:rPr>
          <w:szCs w:val="23"/>
        </w:rPr>
        <w:t xml:space="preserve">8.2.2.1.1 - </w:t>
      </w:r>
      <w:r w:rsidR="00D87124" w:rsidRPr="00874094">
        <w:rPr>
          <w:szCs w:val="23"/>
        </w:rPr>
        <w:t xml:space="preserve">Os documentos acima deverão estar acompanhados de todas as alterações ou da consolidação respectiva.  </w:t>
      </w:r>
    </w:p>
    <w:p w14:paraId="3CCC0D4D" w14:textId="77777777" w:rsidR="00D87124" w:rsidRPr="00874094" w:rsidRDefault="00D87124" w:rsidP="00D87124">
      <w:pPr>
        <w:spacing w:before="0" w:after="0" w:line="240" w:lineRule="auto"/>
        <w:rPr>
          <w:szCs w:val="23"/>
        </w:rPr>
      </w:pPr>
    </w:p>
    <w:p w14:paraId="7B271E28" w14:textId="77777777" w:rsidR="00D87124" w:rsidRPr="00874094" w:rsidRDefault="005B675B" w:rsidP="00D87124">
      <w:pPr>
        <w:spacing w:before="0" w:after="0" w:line="240" w:lineRule="auto"/>
        <w:rPr>
          <w:szCs w:val="23"/>
        </w:rPr>
      </w:pPr>
      <w:r w:rsidRPr="00874094">
        <w:rPr>
          <w:szCs w:val="23"/>
        </w:rPr>
        <w:t xml:space="preserve">8.2.2.1.2 - </w:t>
      </w:r>
      <w:r w:rsidR="00D87124" w:rsidRPr="00874094">
        <w:rPr>
          <w:szCs w:val="23"/>
        </w:rPr>
        <w:t>Deverá estar prevista no estatuto ou contrato social da licitante a autorização para empreender atividades compatíveis com o objeto desta Licitação.</w:t>
      </w:r>
    </w:p>
    <w:p w14:paraId="26BCE6E9" w14:textId="77777777" w:rsidR="00001E9B" w:rsidRPr="00874094" w:rsidRDefault="00001E9B" w:rsidP="00E151AF">
      <w:pPr>
        <w:spacing w:before="0" w:after="0" w:line="240" w:lineRule="auto"/>
      </w:pPr>
    </w:p>
    <w:p w14:paraId="37F32E38" w14:textId="77777777" w:rsidR="00001E9B" w:rsidRPr="00874094" w:rsidRDefault="00001E9B" w:rsidP="00E151AF">
      <w:pPr>
        <w:pStyle w:val="Ttulo11"/>
        <w:spacing w:before="0" w:after="0" w:line="240" w:lineRule="auto"/>
        <w:rPr>
          <w:szCs w:val="24"/>
        </w:rPr>
      </w:pPr>
      <w:r w:rsidRPr="00874094">
        <w:rPr>
          <w:bCs/>
          <w:szCs w:val="24"/>
        </w:rPr>
        <w:t xml:space="preserve">8.2.2.2 - </w:t>
      </w:r>
      <w:r w:rsidRPr="00874094">
        <w:rPr>
          <w:szCs w:val="24"/>
        </w:rPr>
        <w:t>Qualificação Econômico-Financeira:</w:t>
      </w:r>
    </w:p>
    <w:p w14:paraId="0740EF51" w14:textId="77777777" w:rsidR="006847DD" w:rsidRPr="00874094" w:rsidRDefault="006847DD" w:rsidP="00E151AF">
      <w:pPr>
        <w:spacing w:before="0" w:after="0" w:line="240" w:lineRule="auto"/>
      </w:pPr>
    </w:p>
    <w:p w14:paraId="6129A927" w14:textId="77777777" w:rsidR="000553F0" w:rsidRPr="00874094" w:rsidRDefault="00001E9B" w:rsidP="00E151AF">
      <w:pPr>
        <w:spacing w:before="0" w:after="0" w:line="240" w:lineRule="auto"/>
      </w:pPr>
      <w:r w:rsidRPr="00874094">
        <w:rPr>
          <w:szCs w:val="23"/>
        </w:rPr>
        <w:t>Considerando o vulto da licitação deverá ser solicitada a qualificação econômico-financeira,</w:t>
      </w:r>
      <w:r w:rsidR="00E151AF" w:rsidRPr="00874094">
        <w:rPr>
          <w:szCs w:val="23"/>
        </w:rPr>
        <w:t xml:space="preserve"> conforme disciplina o artigo 69</w:t>
      </w:r>
      <w:r w:rsidRPr="00874094">
        <w:rPr>
          <w:szCs w:val="23"/>
        </w:rPr>
        <w:t xml:space="preserve">, da Lei </w:t>
      </w:r>
      <w:r w:rsidR="00E151AF" w:rsidRPr="00874094">
        <w:rPr>
          <w:szCs w:val="23"/>
        </w:rPr>
        <w:t>14.133/21</w:t>
      </w:r>
      <w:r w:rsidRPr="00874094">
        <w:rPr>
          <w:szCs w:val="23"/>
        </w:rPr>
        <w:t xml:space="preserve"> sendo adotados os índices usuais de mercado.</w:t>
      </w:r>
    </w:p>
    <w:p w14:paraId="164B15E3" w14:textId="77777777" w:rsidR="000553F0" w:rsidRPr="00874094" w:rsidRDefault="000553F0" w:rsidP="00E151AF">
      <w:pPr>
        <w:spacing w:before="0" w:after="0" w:line="240" w:lineRule="auto"/>
      </w:pPr>
    </w:p>
    <w:p w14:paraId="59935B56" w14:textId="77777777" w:rsidR="00001E9B" w:rsidRPr="00874094" w:rsidRDefault="00001E9B" w:rsidP="00E151AF">
      <w:pPr>
        <w:pStyle w:val="Ttulo11"/>
        <w:spacing w:before="0" w:after="0" w:line="240" w:lineRule="auto"/>
        <w:rPr>
          <w:szCs w:val="24"/>
        </w:rPr>
      </w:pPr>
      <w:r w:rsidRPr="00874094">
        <w:rPr>
          <w:bCs/>
          <w:szCs w:val="24"/>
        </w:rPr>
        <w:t xml:space="preserve">8.2.2.3 - </w:t>
      </w:r>
      <w:r w:rsidRPr="00874094">
        <w:rPr>
          <w:szCs w:val="24"/>
        </w:rPr>
        <w:t>Comprovação de Regularidade Fiscal e Trabalhista:</w:t>
      </w:r>
    </w:p>
    <w:p w14:paraId="0523E317" w14:textId="77777777" w:rsidR="006847DD" w:rsidRPr="00874094" w:rsidRDefault="006847DD" w:rsidP="00E151AF">
      <w:pPr>
        <w:spacing w:before="0" w:after="0" w:line="240" w:lineRule="auto"/>
      </w:pPr>
    </w:p>
    <w:p w14:paraId="4CCB8B99" w14:textId="77777777" w:rsidR="00D87124" w:rsidRPr="00874094" w:rsidRDefault="00D87124" w:rsidP="00E151AF">
      <w:pPr>
        <w:spacing w:before="0" w:after="0" w:line="240" w:lineRule="auto"/>
        <w:rPr>
          <w:szCs w:val="23"/>
        </w:rPr>
      </w:pPr>
      <w:r w:rsidRPr="00874094">
        <w:rPr>
          <w:szCs w:val="23"/>
        </w:rPr>
        <w:t>Conforme dispõe artigo 68, da Lei 14.133/21</w:t>
      </w:r>
      <w:r w:rsidR="005B675B" w:rsidRPr="00874094">
        <w:rPr>
          <w:szCs w:val="23"/>
        </w:rPr>
        <w:t>,</w:t>
      </w:r>
      <w:r w:rsidRPr="00874094">
        <w:rPr>
          <w:szCs w:val="23"/>
        </w:rPr>
        <w:t xml:space="preserve"> </w:t>
      </w:r>
      <w:r w:rsidR="005B675B" w:rsidRPr="00874094">
        <w:rPr>
          <w:szCs w:val="23"/>
        </w:rPr>
        <w:t>a</w:t>
      </w:r>
      <w:r w:rsidRPr="00874094">
        <w:rPr>
          <w:szCs w:val="23"/>
        </w:rPr>
        <w:t>s habilitações fiscal, social e trabalhista serão aferidas mediante a verificação dos seguintes requisitos:</w:t>
      </w:r>
    </w:p>
    <w:p w14:paraId="37B746CC" w14:textId="77777777" w:rsidR="00D87124" w:rsidRPr="00874094" w:rsidRDefault="00D87124" w:rsidP="00D87124">
      <w:pPr>
        <w:pStyle w:val="NormalWeb"/>
        <w:spacing w:before="225" w:beforeAutospacing="0" w:after="225" w:afterAutospacing="0"/>
        <w:jc w:val="both"/>
        <w:rPr>
          <w:rFonts w:ascii="Arial" w:eastAsia="Calibri" w:hAnsi="Arial" w:cs="Tahoma"/>
          <w:szCs w:val="23"/>
          <w:lang w:eastAsia="en-US"/>
        </w:rPr>
      </w:pPr>
      <w:r w:rsidRPr="00874094">
        <w:rPr>
          <w:rFonts w:ascii="Arial" w:eastAsia="Calibri" w:hAnsi="Arial" w:cs="Tahoma"/>
          <w:szCs w:val="23"/>
          <w:lang w:eastAsia="en-US"/>
        </w:rPr>
        <w:t>I - A inscrição no Cadastro de Pessoas Físicas (CPF) ou no Cadastro Nacional da Pessoa Jurídica (CNPJ);</w:t>
      </w:r>
    </w:p>
    <w:p w14:paraId="0D23CE43" w14:textId="77777777" w:rsidR="00D87124" w:rsidRPr="00874094"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i"/>
      <w:bookmarkEnd w:id="6"/>
      <w:r w:rsidRPr="00874094">
        <w:rPr>
          <w:rFonts w:ascii="Arial" w:eastAsia="Calibri" w:hAnsi="Arial" w:cs="Tahoma"/>
          <w:szCs w:val="23"/>
          <w:lang w:eastAsia="en-US"/>
        </w:rPr>
        <w:lastRenderedPageBreak/>
        <w:t>II - A inscrição no cadastro de contribuintes estadual e/ou municipal, se houver, relativo ao domicílio ou sede do licitante, pertinente ao seu ramo de atividade e compatível com o objeto contratual;</w:t>
      </w:r>
    </w:p>
    <w:p w14:paraId="31ACA520" w14:textId="77777777" w:rsidR="00D87124" w:rsidRPr="00874094"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iii"/>
      <w:bookmarkEnd w:id="7"/>
      <w:r w:rsidRPr="00874094">
        <w:rPr>
          <w:rFonts w:ascii="Arial" w:eastAsia="Calibri" w:hAnsi="Arial" w:cs="Tahoma"/>
          <w:szCs w:val="23"/>
          <w:lang w:eastAsia="en-US"/>
        </w:rPr>
        <w:t>III - A regularidade perante a Fazenda federal, estadual e/ou municipal do domicílio ou sede do licitante, ou outra equivalente, na forma da lei;</w:t>
      </w:r>
    </w:p>
    <w:p w14:paraId="47478CB9" w14:textId="77777777" w:rsidR="00D87124" w:rsidRPr="00874094" w:rsidRDefault="00D87124" w:rsidP="00D87124">
      <w:pPr>
        <w:pStyle w:val="NormalWeb"/>
        <w:spacing w:before="225" w:beforeAutospacing="0" w:after="225" w:afterAutospacing="0"/>
        <w:jc w:val="both"/>
        <w:rPr>
          <w:rFonts w:ascii="Arial" w:eastAsia="Calibri" w:hAnsi="Arial" w:cs="Tahoma"/>
          <w:szCs w:val="23"/>
          <w:lang w:eastAsia="en-US"/>
        </w:rPr>
      </w:pPr>
      <w:bookmarkStart w:id="8" w:name="art68iv"/>
      <w:bookmarkEnd w:id="8"/>
      <w:r w:rsidRPr="00874094">
        <w:rPr>
          <w:rFonts w:ascii="Arial" w:eastAsia="Calibri" w:hAnsi="Arial" w:cs="Tahoma"/>
          <w:szCs w:val="23"/>
          <w:lang w:eastAsia="en-US"/>
        </w:rPr>
        <w:t>IV - A regularidade relativa à Seguridade Social e ao FGTS, que demonstre cumprimento dos encargos sociais instituídos por lei;</w:t>
      </w:r>
    </w:p>
    <w:p w14:paraId="1EEE75B8" w14:textId="77777777" w:rsidR="00D87124" w:rsidRPr="00874094" w:rsidRDefault="00D87124" w:rsidP="00D87124">
      <w:pPr>
        <w:pStyle w:val="NormalWeb"/>
        <w:spacing w:before="225" w:beforeAutospacing="0" w:after="225" w:afterAutospacing="0"/>
        <w:jc w:val="both"/>
        <w:rPr>
          <w:rFonts w:ascii="Arial" w:eastAsia="Calibri" w:hAnsi="Arial" w:cs="Tahoma"/>
          <w:szCs w:val="23"/>
          <w:lang w:eastAsia="en-US"/>
        </w:rPr>
      </w:pPr>
      <w:bookmarkStart w:id="9" w:name="art68v"/>
      <w:bookmarkEnd w:id="9"/>
      <w:r w:rsidRPr="00874094">
        <w:rPr>
          <w:rFonts w:ascii="Arial" w:eastAsia="Calibri" w:hAnsi="Arial" w:cs="Tahoma"/>
          <w:szCs w:val="23"/>
          <w:lang w:eastAsia="en-US"/>
        </w:rPr>
        <w:t>V - A regularidade perante a Justiça do Trabalho;</w:t>
      </w:r>
    </w:p>
    <w:p w14:paraId="0C1F2324" w14:textId="29ACFB35" w:rsidR="007C0E16" w:rsidRPr="00874094" w:rsidRDefault="00D87124" w:rsidP="004154BD">
      <w:pPr>
        <w:pStyle w:val="NormalWeb"/>
        <w:spacing w:before="225" w:beforeAutospacing="0" w:after="225" w:afterAutospacing="0"/>
        <w:jc w:val="both"/>
        <w:rPr>
          <w:rFonts w:ascii="Arial" w:eastAsia="Calibri" w:hAnsi="Arial" w:cs="Tahoma"/>
          <w:szCs w:val="23"/>
          <w:lang w:eastAsia="en-US"/>
        </w:rPr>
      </w:pPr>
      <w:bookmarkStart w:id="10" w:name="art68vi"/>
      <w:bookmarkEnd w:id="10"/>
      <w:r w:rsidRPr="00874094">
        <w:rPr>
          <w:rFonts w:ascii="Arial" w:eastAsia="Calibri" w:hAnsi="Arial" w:cs="Tahoma"/>
          <w:szCs w:val="23"/>
          <w:lang w:eastAsia="en-US"/>
        </w:rPr>
        <w:t>VI - O cumprimento do disposto no </w:t>
      </w:r>
      <w:hyperlink r:id="rId10" w:anchor="art7xxxiii" w:history="1">
        <w:r w:rsidRPr="00874094">
          <w:rPr>
            <w:rFonts w:ascii="Arial" w:eastAsia="Calibri" w:hAnsi="Arial" w:cs="Tahoma"/>
            <w:szCs w:val="23"/>
            <w:lang w:eastAsia="en-US"/>
          </w:rPr>
          <w:t>inciso XXXIII do art. 7º da Constituição Federal.</w:t>
        </w:r>
      </w:hyperlink>
    </w:p>
    <w:p w14:paraId="47C74D91" w14:textId="77777777" w:rsidR="007119A3" w:rsidRPr="00874094" w:rsidRDefault="007119A3" w:rsidP="007119A3">
      <w:pPr>
        <w:spacing w:before="0" w:after="0" w:line="240" w:lineRule="auto"/>
        <w:rPr>
          <w:rFonts w:cs="Arial"/>
        </w:rPr>
      </w:pPr>
      <w:r w:rsidRPr="00874094">
        <w:rPr>
          <w:rFonts w:cs="Arial"/>
          <w:b/>
        </w:rPr>
        <w:t xml:space="preserve">8.3 – </w:t>
      </w:r>
      <w:r w:rsidRPr="00874094">
        <w:rPr>
          <w:rFonts w:cs="Arial"/>
          <w:b/>
          <w:bCs/>
          <w:szCs w:val="24"/>
        </w:rPr>
        <w:t>Da proposta de preços</w:t>
      </w:r>
    </w:p>
    <w:p w14:paraId="43F79336" w14:textId="77777777" w:rsidR="007119A3" w:rsidRPr="00874094" w:rsidRDefault="007119A3" w:rsidP="007119A3">
      <w:pPr>
        <w:suppressAutoHyphens w:val="0"/>
        <w:autoSpaceDE w:val="0"/>
        <w:autoSpaceDN w:val="0"/>
        <w:adjustRightInd w:val="0"/>
        <w:spacing w:before="0" w:after="0" w:line="240" w:lineRule="auto"/>
        <w:rPr>
          <w:rFonts w:ascii="Andalus" w:hAnsi="Andalus" w:cs="Andalus"/>
          <w:color w:val="000000"/>
          <w:szCs w:val="24"/>
        </w:rPr>
      </w:pPr>
    </w:p>
    <w:p w14:paraId="0BD748CD" w14:textId="70A1745E"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8.3.1 -</w:t>
      </w:r>
      <w:r w:rsidRPr="00874094">
        <w:rPr>
          <w:rFonts w:cs="Arial"/>
          <w:color w:val="000000"/>
          <w:szCs w:val="24"/>
        </w:rPr>
        <w:t xml:space="preserve"> A proposta de preços será através de </w:t>
      </w:r>
      <w:r w:rsidRPr="00874094">
        <w:rPr>
          <w:rFonts w:cs="Arial"/>
          <w:b/>
          <w:color w:val="000000"/>
          <w:szCs w:val="24"/>
        </w:rPr>
        <w:t>Orçamento sintético</w:t>
      </w:r>
      <w:r w:rsidRPr="00874094">
        <w:rPr>
          <w:rFonts w:cs="Arial"/>
          <w:color w:val="000000"/>
          <w:szCs w:val="24"/>
        </w:rPr>
        <w:t xml:space="preserve"> (planilha com descrição dos itens, quantidades, valores unitários e valores globais).</w:t>
      </w:r>
    </w:p>
    <w:p w14:paraId="5D108D34"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5F05EE96"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8.3.2 -</w:t>
      </w:r>
      <w:r w:rsidRPr="00874094">
        <w:rPr>
          <w:rFonts w:cs="Arial"/>
          <w:color w:val="000000"/>
          <w:szCs w:val="24"/>
        </w:rPr>
        <w:t xml:space="preserve"> Após a fase de lances, a Licitante melhor classificada será convocada para reelaborar e apresentar a Administração a proposta de preços adequada ao seu último lance, juntamente com o </w:t>
      </w:r>
      <w:r w:rsidRPr="00874094">
        <w:rPr>
          <w:rFonts w:cs="Arial"/>
          <w:b/>
          <w:color w:val="000000"/>
          <w:szCs w:val="24"/>
        </w:rPr>
        <w:t>Orçamento Sintético</w:t>
      </w:r>
      <w:r w:rsidRPr="00874094">
        <w:rPr>
          <w:rFonts w:cs="Arial"/>
          <w:color w:val="000000"/>
          <w:szCs w:val="24"/>
        </w:rPr>
        <w:t xml:space="preserve"> indicando os quantitativos e custos unitários, seguindo o modelo elaborado pela Administração;</w:t>
      </w:r>
    </w:p>
    <w:p w14:paraId="7F08297B" w14:textId="77777777" w:rsidR="0037430A" w:rsidRPr="00874094" w:rsidRDefault="0037430A" w:rsidP="0037430A">
      <w:pPr>
        <w:suppressAutoHyphens w:val="0"/>
        <w:autoSpaceDE w:val="0"/>
        <w:autoSpaceDN w:val="0"/>
        <w:adjustRightInd w:val="0"/>
        <w:spacing w:before="0" w:after="0" w:line="240" w:lineRule="auto"/>
        <w:rPr>
          <w:rFonts w:cs="Arial"/>
          <w:color w:val="000000"/>
          <w:szCs w:val="24"/>
        </w:rPr>
      </w:pPr>
    </w:p>
    <w:p w14:paraId="772C5E5F" w14:textId="77777777" w:rsidR="0037430A" w:rsidRPr="00874094" w:rsidRDefault="0037430A" w:rsidP="0037430A">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 xml:space="preserve">8.3.3 - </w:t>
      </w:r>
      <w:r w:rsidRPr="00874094">
        <w:rPr>
          <w:rFonts w:cs="Arial"/>
          <w:color w:val="000000"/>
          <w:szCs w:val="24"/>
        </w:rPr>
        <w:t xml:space="preserve">Nas propostas, serão consideradas obrigatoriamente: </w:t>
      </w:r>
    </w:p>
    <w:p w14:paraId="7C2D6B1A" w14:textId="77777777" w:rsidR="0037430A" w:rsidRPr="00874094" w:rsidRDefault="0037430A" w:rsidP="0037430A">
      <w:pPr>
        <w:suppressAutoHyphens w:val="0"/>
        <w:autoSpaceDE w:val="0"/>
        <w:autoSpaceDN w:val="0"/>
        <w:adjustRightInd w:val="0"/>
        <w:spacing w:before="0" w:after="0" w:line="240" w:lineRule="auto"/>
        <w:rPr>
          <w:rFonts w:cs="Arial"/>
          <w:color w:val="000000"/>
          <w:szCs w:val="24"/>
        </w:rPr>
      </w:pPr>
    </w:p>
    <w:p w14:paraId="7572C9BD" w14:textId="77777777" w:rsidR="0037430A" w:rsidRPr="00874094" w:rsidRDefault="0037430A" w:rsidP="0037430A">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8.3.3.1 -</w:t>
      </w:r>
      <w:r w:rsidRPr="00874094">
        <w:rPr>
          <w:rFonts w:cs="Arial"/>
          <w:color w:val="000000"/>
          <w:szCs w:val="24"/>
        </w:rPr>
        <w:t xml:space="preserve"> Preço unitário de cada item da planilha orçamentária e global, em algarismo, expresso em moeda corrente nacional (real), obedecidos os limites de preços fixados no presente instrumento e observando as especificações técnicas, Planilha orçamentária e demais condições previstas neste termo de referência e no Edital; </w:t>
      </w:r>
    </w:p>
    <w:p w14:paraId="4FB25D42" w14:textId="77777777" w:rsidR="0037430A" w:rsidRPr="00874094" w:rsidRDefault="0037430A" w:rsidP="0037430A">
      <w:pPr>
        <w:suppressAutoHyphens w:val="0"/>
        <w:autoSpaceDE w:val="0"/>
        <w:autoSpaceDN w:val="0"/>
        <w:adjustRightInd w:val="0"/>
        <w:spacing w:before="0" w:after="0" w:line="240" w:lineRule="auto"/>
        <w:rPr>
          <w:rFonts w:cs="Arial"/>
          <w:color w:val="000000"/>
          <w:szCs w:val="24"/>
        </w:rPr>
      </w:pPr>
    </w:p>
    <w:p w14:paraId="08B081B9" w14:textId="67AB2093" w:rsidR="0037430A" w:rsidRPr="00874094" w:rsidRDefault="0037430A" w:rsidP="0037430A">
      <w:pPr>
        <w:suppressAutoHyphens w:val="0"/>
        <w:autoSpaceDE w:val="0"/>
        <w:autoSpaceDN w:val="0"/>
        <w:adjustRightInd w:val="0"/>
        <w:spacing w:before="0" w:after="0" w:line="240" w:lineRule="auto"/>
        <w:rPr>
          <w:rFonts w:cs="Arial"/>
          <w:color w:val="000000"/>
          <w:szCs w:val="24"/>
        </w:rPr>
      </w:pPr>
      <w:r w:rsidRPr="00874094">
        <w:rPr>
          <w:rFonts w:cs="Arial"/>
          <w:color w:val="000000"/>
          <w:szCs w:val="24"/>
        </w:rPr>
        <w:t xml:space="preserve"> </w:t>
      </w:r>
      <w:r w:rsidRPr="00874094">
        <w:rPr>
          <w:rFonts w:cs="Arial"/>
          <w:b/>
          <w:color w:val="000000"/>
          <w:szCs w:val="24"/>
        </w:rPr>
        <w:t>8.3.3.2 –</w:t>
      </w:r>
      <w:r w:rsidRPr="00874094">
        <w:rPr>
          <w:rFonts w:cs="Arial"/>
          <w:color w:val="000000"/>
          <w:szCs w:val="24"/>
        </w:rPr>
        <w:t xml:space="preserve"> A marca do produto cotado deverá ser indicada obrigatoriamente, sempre que possível, conforme as especificações exigidas.</w:t>
      </w:r>
    </w:p>
    <w:p w14:paraId="36BB0915"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40583AF4" w14:textId="194F2A9C"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3</w:t>
      </w:r>
      <w:r w:rsidRPr="00874094">
        <w:rPr>
          <w:rFonts w:cs="Arial"/>
          <w:b/>
          <w:color w:val="000000"/>
          <w:szCs w:val="24"/>
        </w:rPr>
        <w:t>.</w:t>
      </w:r>
      <w:r w:rsidR="0037430A" w:rsidRPr="00874094">
        <w:rPr>
          <w:rFonts w:cs="Arial"/>
          <w:b/>
          <w:color w:val="000000"/>
          <w:szCs w:val="24"/>
        </w:rPr>
        <w:t>3</w:t>
      </w:r>
      <w:r w:rsidRPr="00874094">
        <w:rPr>
          <w:rFonts w:cs="Arial"/>
          <w:b/>
          <w:color w:val="000000"/>
          <w:szCs w:val="24"/>
        </w:rPr>
        <w:t xml:space="preserve"> -</w:t>
      </w:r>
      <w:r w:rsidRPr="00874094">
        <w:rPr>
          <w:rFonts w:cs="Arial"/>
          <w:color w:val="000000"/>
          <w:szCs w:val="24"/>
        </w:rPr>
        <w:t xml:space="preserve"> Inclusão de todos os custos operacionais, encargos previdenciários, trabalhistas, tributários, comerciais e quaisquer outros que incidam direta ou indiretamente </w:t>
      </w:r>
      <w:r w:rsidR="008A0EBD" w:rsidRPr="00874094">
        <w:rPr>
          <w:rFonts w:cs="Arial"/>
          <w:color w:val="000000"/>
          <w:szCs w:val="24"/>
        </w:rPr>
        <w:t>no fornecimento do</w:t>
      </w:r>
      <w:r w:rsidRPr="00874094">
        <w:rPr>
          <w:rFonts w:cs="Arial"/>
          <w:color w:val="000000"/>
          <w:szCs w:val="24"/>
        </w:rPr>
        <w:t xml:space="preserve"> objeto e todos os insumos que os compõem, tais como despesas com impostos, taxas, fretes, seguros e quaisquer outros que incidam na contratação do objeto;   </w:t>
      </w:r>
    </w:p>
    <w:p w14:paraId="13DA88B2"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41BAD747" w14:textId="7966C070"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3</w:t>
      </w:r>
      <w:r w:rsidRPr="00874094">
        <w:rPr>
          <w:rFonts w:cs="Arial"/>
          <w:b/>
          <w:color w:val="000000"/>
          <w:szCs w:val="24"/>
        </w:rPr>
        <w:t>.</w:t>
      </w:r>
      <w:r w:rsidR="0037430A" w:rsidRPr="00874094">
        <w:rPr>
          <w:rFonts w:cs="Arial"/>
          <w:b/>
          <w:color w:val="000000"/>
          <w:szCs w:val="24"/>
        </w:rPr>
        <w:t>4</w:t>
      </w:r>
      <w:r w:rsidRPr="00874094">
        <w:rPr>
          <w:rFonts w:cs="Arial"/>
          <w:b/>
          <w:color w:val="000000"/>
          <w:szCs w:val="24"/>
        </w:rPr>
        <w:t xml:space="preserve"> -</w:t>
      </w:r>
      <w:r w:rsidRPr="00874094">
        <w:rPr>
          <w:rFonts w:cs="Arial"/>
          <w:color w:val="000000"/>
          <w:szCs w:val="24"/>
        </w:rPr>
        <w:t xml:space="preserve"> Prazo de validade da proposta de, no mínimo, 60 (sessenta) dias, a contar da data da sessão da licitação.  </w:t>
      </w:r>
    </w:p>
    <w:p w14:paraId="2F6A796F"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22C172F7" w14:textId="4456BBCB"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4</w:t>
      </w:r>
      <w:r w:rsidRPr="00874094">
        <w:rPr>
          <w:rFonts w:cs="Arial"/>
          <w:b/>
          <w:color w:val="000000"/>
          <w:szCs w:val="24"/>
        </w:rPr>
        <w:t xml:space="preserve"> -</w:t>
      </w:r>
      <w:r w:rsidRPr="00874094">
        <w:rPr>
          <w:rFonts w:cs="Arial"/>
          <w:color w:val="000000"/>
          <w:szCs w:val="24"/>
        </w:rPr>
        <w:t xml:space="preserve"> Todos os dados informados pelo licitante em sua planilha deverão refletir com fidelidade os custos especificados e a margem de lucro pretendida;  </w:t>
      </w:r>
    </w:p>
    <w:p w14:paraId="726426D3"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0732563B" w14:textId="1D3559AA"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5</w:t>
      </w:r>
      <w:r w:rsidRPr="00874094">
        <w:rPr>
          <w:rFonts w:cs="Arial"/>
          <w:b/>
          <w:color w:val="000000"/>
          <w:szCs w:val="24"/>
        </w:rPr>
        <w:t xml:space="preserve"> -</w:t>
      </w:r>
      <w:r w:rsidRPr="00874094">
        <w:rPr>
          <w:rFonts w:cs="Arial"/>
          <w:color w:val="000000"/>
          <w:szCs w:val="24"/>
        </w:rPr>
        <w:t xml:space="preserve"> Não se admitirá, na proposta de preços, custos identificados mediante o uso da expressão "verba" ou de unidades genéricas.  </w:t>
      </w:r>
    </w:p>
    <w:p w14:paraId="3122C65D"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1E20A8B7" w14:textId="5CEEF5CF"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6</w:t>
      </w:r>
      <w:r w:rsidRPr="00874094">
        <w:rPr>
          <w:rFonts w:cs="Arial"/>
          <w:b/>
          <w:color w:val="000000"/>
          <w:szCs w:val="24"/>
        </w:rPr>
        <w:t xml:space="preserve"> -</w:t>
      </w:r>
      <w:r w:rsidRPr="00874094">
        <w:rPr>
          <w:rFonts w:cs="Arial"/>
          <w:color w:val="000000"/>
          <w:szCs w:val="24"/>
        </w:rPr>
        <w:t xml:space="preserve"> Todas as especificações do objeto contidas na proposta vinculam à Contratada.  </w:t>
      </w:r>
    </w:p>
    <w:p w14:paraId="65F54088"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0CB98943" w14:textId="3171A5C5"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lastRenderedPageBreak/>
        <w:t>8.3.</w:t>
      </w:r>
      <w:r w:rsidR="0037430A" w:rsidRPr="00874094">
        <w:rPr>
          <w:rFonts w:cs="Arial"/>
          <w:b/>
          <w:color w:val="000000"/>
          <w:szCs w:val="24"/>
        </w:rPr>
        <w:t>7</w:t>
      </w:r>
      <w:r w:rsidRPr="00874094">
        <w:rPr>
          <w:rFonts w:cs="Arial"/>
          <w:b/>
          <w:color w:val="000000"/>
          <w:szCs w:val="24"/>
        </w:rPr>
        <w:t xml:space="preserve"> -</w:t>
      </w:r>
      <w:r w:rsidRPr="00874094">
        <w:rPr>
          <w:rFonts w:cs="Arial"/>
          <w:color w:val="000000"/>
          <w:szCs w:val="24"/>
        </w:rPr>
        <w:t xml:space="preserve"> Os licitantes devem respeitar os preços máximos estabelecidos nas normas de regência de contratações públicas, quando participarem de licitações públicas.  </w:t>
      </w:r>
    </w:p>
    <w:p w14:paraId="44D37960"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7FE42DE4" w14:textId="79FB0CB6" w:rsidR="007119A3" w:rsidRPr="00874094"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8</w:t>
      </w:r>
      <w:r w:rsidRPr="00874094">
        <w:rPr>
          <w:rFonts w:cs="Arial"/>
          <w:b/>
          <w:color w:val="000000"/>
          <w:szCs w:val="24"/>
        </w:rPr>
        <w:t xml:space="preserve"> -</w:t>
      </w:r>
      <w:r w:rsidRPr="00874094">
        <w:rPr>
          <w:rFonts w:cs="Arial"/>
          <w:color w:val="000000"/>
          <w:szCs w:val="24"/>
        </w:rPr>
        <w:t xml:space="preserve"> A apresentação da proposta implicará plena aceitação, por parte do proponente das condições estabelecidas neste Edital e seus anexos, implicando na plena aceitação destas pelo proponente.  </w:t>
      </w:r>
    </w:p>
    <w:p w14:paraId="6FC171BF" w14:textId="77777777" w:rsidR="007119A3" w:rsidRPr="00874094" w:rsidRDefault="007119A3" w:rsidP="007119A3">
      <w:pPr>
        <w:suppressAutoHyphens w:val="0"/>
        <w:autoSpaceDE w:val="0"/>
        <w:autoSpaceDN w:val="0"/>
        <w:adjustRightInd w:val="0"/>
        <w:spacing w:before="0" w:after="0" w:line="240" w:lineRule="auto"/>
        <w:rPr>
          <w:rFonts w:cs="Arial"/>
          <w:color w:val="000000"/>
          <w:szCs w:val="24"/>
        </w:rPr>
      </w:pPr>
    </w:p>
    <w:p w14:paraId="663ACC0B" w14:textId="6C2DF957" w:rsidR="007C0E16" w:rsidRDefault="007119A3" w:rsidP="007119A3">
      <w:pPr>
        <w:suppressAutoHyphens w:val="0"/>
        <w:autoSpaceDE w:val="0"/>
        <w:autoSpaceDN w:val="0"/>
        <w:adjustRightInd w:val="0"/>
        <w:spacing w:before="0" w:after="0" w:line="240" w:lineRule="auto"/>
        <w:rPr>
          <w:rFonts w:cs="Arial"/>
          <w:color w:val="000000"/>
          <w:szCs w:val="24"/>
        </w:rPr>
      </w:pPr>
      <w:r w:rsidRPr="00874094">
        <w:rPr>
          <w:rFonts w:cs="Arial"/>
          <w:b/>
          <w:color w:val="000000"/>
          <w:szCs w:val="24"/>
        </w:rPr>
        <w:t>8.3.</w:t>
      </w:r>
      <w:r w:rsidR="0037430A" w:rsidRPr="00874094">
        <w:rPr>
          <w:rFonts w:cs="Arial"/>
          <w:b/>
          <w:color w:val="000000"/>
          <w:szCs w:val="24"/>
        </w:rPr>
        <w:t>9</w:t>
      </w:r>
      <w:r w:rsidRPr="00874094">
        <w:rPr>
          <w:rFonts w:cs="Arial"/>
          <w:b/>
          <w:color w:val="000000"/>
          <w:szCs w:val="24"/>
        </w:rPr>
        <w:t xml:space="preserve"> -</w:t>
      </w:r>
      <w:r w:rsidRPr="00874094">
        <w:rPr>
          <w:rFonts w:cs="Arial"/>
          <w:color w:val="000000"/>
          <w:szCs w:val="24"/>
        </w:rPr>
        <w:t xml:space="preserve"> Os preços ofertados serão de exclusiva responsabilidade do licitante, não lhe assistindo o direito de pleitear qualquer alteração sob alegação de erro, omissão ou qualquer outro pretexto.</w:t>
      </w:r>
    </w:p>
    <w:p w14:paraId="32216FB5" w14:textId="77777777" w:rsidR="007119A3" w:rsidRDefault="007119A3" w:rsidP="0019570E">
      <w:pPr>
        <w:spacing w:before="0" w:after="0" w:line="240" w:lineRule="auto"/>
        <w:rPr>
          <w:rFonts w:cs="Arial"/>
          <w:b/>
          <w:szCs w:val="24"/>
        </w:rPr>
      </w:pPr>
    </w:p>
    <w:p w14:paraId="3CF300AC" w14:textId="2018DC0B" w:rsidR="003507A6" w:rsidRPr="007C0E16" w:rsidRDefault="003507A6" w:rsidP="003507A6">
      <w:pPr>
        <w:spacing w:before="0" w:after="0" w:line="240" w:lineRule="auto"/>
        <w:rPr>
          <w:rFonts w:cs="Arial"/>
          <w:b/>
          <w:bCs/>
          <w:szCs w:val="24"/>
        </w:rPr>
      </w:pPr>
      <w:r w:rsidRPr="007C0E16">
        <w:rPr>
          <w:rFonts w:cs="Arial"/>
          <w:b/>
        </w:rPr>
        <w:t xml:space="preserve">8.4 – </w:t>
      </w:r>
      <w:r w:rsidRPr="007C0E16">
        <w:rPr>
          <w:rFonts w:cs="Arial"/>
          <w:b/>
          <w:bCs/>
          <w:szCs w:val="24"/>
        </w:rPr>
        <w:t>Da quantidade mínima a ser cotada de unidades de bens</w:t>
      </w:r>
    </w:p>
    <w:p w14:paraId="516D8F3D" w14:textId="77777777" w:rsidR="003507A6" w:rsidRPr="007C0E16" w:rsidRDefault="003507A6" w:rsidP="003507A6">
      <w:pPr>
        <w:spacing w:before="0" w:after="0" w:line="240" w:lineRule="auto"/>
        <w:rPr>
          <w:rFonts w:cs="Arial"/>
        </w:rPr>
      </w:pPr>
    </w:p>
    <w:p w14:paraId="731CFF4F" w14:textId="77777777" w:rsidR="003507A6" w:rsidRPr="007C0E16" w:rsidRDefault="003507A6" w:rsidP="003507A6">
      <w:pPr>
        <w:spacing w:before="0" w:after="0" w:line="240" w:lineRule="auto"/>
        <w:rPr>
          <w:rFonts w:cs="Arial"/>
        </w:rPr>
      </w:pPr>
      <w:r w:rsidRPr="007C0E16">
        <w:rPr>
          <w:rFonts w:cs="Arial"/>
        </w:rPr>
        <w:t>Como base para explicação das “quantidades mínimas” tem-se o disposto no Decreto nº 11.462/2023, que embora seja o regulamento federal de registro de preços, serve como um balizador:</w:t>
      </w:r>
    </w:p>
    <w:p w14:paraId="3A7B65F9" w14:textId="77777777" w:rsidR="003507A6" w:rsidRPr="007C0E16" w:rsidRDefault="003507A6" w:rsidP="003507A6">
      <w:pPr>
        <w:spacing w:before="0" w:after="0" w:line="240" w:lineRule="auto"/>
        <w:rPr>
          <w:rFonts w:cs="Arial"/>
        </w:rPr>
      </w:pPr>
    </w:p>
    <w:p w14:paraId="2B03C711" w14:textId="77777777" w:rsidR="003507A6" w:rsidRPr="007C0E16" w:rsidRDefault="003507A6" w:rsidP="003507A6">
      <w:pPr>
        <w:spacing w:before="0" w:after="0" w:line="240" w:lineRule="auto"/>
        <w:ind w:left="1560"/>
        <w:rPr>
          <w:rFonts w:cs="Arial"/>
          <w:i/>
          <w:iCs/>
          <w:sz w:val="20"/>
          <w:szCs w:val="18"/>
        </w:rPr>
      </w:pPr>
      <w:r w:rsidRPr="007C0E16">
        <w:rPr>
          <w:rFonts w:cs="Arial"/>
          <w:i/>
          <w:iCs/>
          <w:sz w:val="20"/>
          <w:szCs w:val="18"/>
        </w:rPr>
        <w:t>“Art. 15. O edital de licitação para registro de preços observará as regras gerais estabelecidas na Lei nº 14.133, de 2021, e disporá sobre:</w:t>
      </w:r>
    </w:p>
    <w:p w14:paraId="4AF8A733" w14:textId="77777777" w:rsidR="003507A6" w:rsidRPr="007C0E16" w:rsidRDefault="003507A6" w:rsidP="003507A6">
      <w:pPr>
        <w:spacing w:before="0" w:after="0" w:line="240" w:lineRule="auto"/>
        <w:ind w:left="1560"/>
        <w:rPr>
          <w:rFonts w:cs="Arial"/>
          <w:i/>
          <w:iCs/>
          <w:sz w:val="20"/>
          <w:szCs w:val="18"/>
        </w:rPr>
      </w:pPr>
    </w:p>
    <w:p w14:paraId="40332911" w14:textId="77777777" w:rsidR="003507A6" w:rsidRPr="007C0E16" w:rsidRDefault="003507A6" w:rsidP="003507A6">
      <w:pPr>
        <w:spacing w:before="0" w:after="0" w:line="240" w:lineRule="auto"/>
        <w:ind w:left="1560"/>
        <w:rPr>
          <w:rFonts w:cs="Arial"/>
          <w:i/>
          <w:iCs/>
          <w:sz w:val="20"/>
          <w:szCs w:val="18"/>
        </w:rPr>
      </w:pPr>
      <w:r w:rsidRPr="007C0E16">
        <w:rPr>
          <w:rFonts w:cs="Arial"/>
          <w:i/>
          <w:iCs/>
          <w:sz w:val="20"/>
          <w:szCs w:val="18"/>
        </w:rPr>
        <w:t>(...)</w:t>
      </w:r>
    </w:p>
    <w:p w14:paraId="05BB4D57" w14:textId="77777777" w:rsidR="003507A6" w:rsidRPr="007C0E16" w:rsidRDefault="003507A6" w:rsidP="003507A6">
      <w:pPr>
        <w:spacing w:before="0" w:after="0" w:line="240" w:lineRule="auto"/>
        <w:ind w:left="1560"/>
        <w:rPr>
          <w:rFonts w:cs="Arial"/>
          <w:i/>
          <w:iCs/>
          <w:sz w:val="20"/>
          <w:szCs w:val="18"/>
        </w:rPr>
      </w:pPr>
    </w:p>
    <w:p w14:paraId="7D92C61D" w14:textId="77777777" w:rsidR="003507A6" w:rsidRPr="007C0E16" w:rsidRDefault="003507A6" w:rsidP="003507A6">
      <w:pPr>
        <w:spacing w:before="0" w:after="0" w:line="240" w:lineRule="auto"/>
        <w:ind w:left="1560"/>
        <w:rPr>
          <w:rFonts w:cs="Arial"/>
          <w:i/>
          <w:iCs/>
          <w:sz w:val="20"/>
          <w:szCs w:val="18"/>
        </w:rPr>
      </w:pPr>
      <w:r w:rsidRPr="007C0E16">
        <w:rPr>
          <w:rFonts w:cs="Arial"/>
          <w:i/>
          <w:iCs/>
          <w:sz w:val="20"/>
          <w:szCs w:val="18"/>
        </w:rPr>
        <w:t>II - a quantidade mínima a ser cotada de unidades de bens ou, no caso de serviços, de unidades de medida, desde que justificada;</w:t>
      </w:r>
    </w:p>
    <w:p w14:paraId="02C739A1" w14:textId="77777777" w:rsidR="003507A6" w:rsidRPr="007C0E16" w:rsidRDefault="003507A6" w:rsidP="003507A6">
      <w:pPr>
        <w:spacing w:before="0" w:after="0" w:line="240" w:lineRule="auto"/>
        <w:ind w:left="1560"/>
        <w:rPr>
          <w:rFonts w:cs="Arial"/>
          <w:i/>
          <w:iCs/>
          <w:sz w:val="20"/>
          <w:szCs w:val="18"/>
        </w:rPr>
      </w:pPr>
    </w:p>
    <w:p w14:paraId="2FFA88F7" w14:textId="484FD606" w:rsidR="003507A6" w:rsidRPr="007C0E16" w:rsidRDefault="003507A6" w:rsidP="003507A6">
      <w:pPr>
        <w:spacing w:before="0" w:after="0" w:line="240" w:lineRule="auto"/>
        <w:ind w:left="1560"/>
        <w:rPr>
          <w:rFonts w:cs="Arial"/>
          <w:i/>
          <w:iCs/>
          <w:sz w:val="20"/>
          <w:szCs w:val="18"/>
        </w:rPr>
      </w:pPr>
      <w:r w:rsidRPr="007C0E16">
        <w:rPr>
          <w:rFonts w:cs="Arial"/>
          <w:i/>
          <w:iCs/>
          <w:sz w:val="20"/>
          <w:szCs w:val="18"/>
        </w:rPr>
        <w:t>(...) Parágrafo único. Para fins do disposto no inciso II do caput, consideram-se quantidades mínimas a serem cotadas as quantidades parciais, inferiores à demanda na licitação, apresentadas pelos licitantes em suas propostas, desde que permitido no edital, com vistas à ampliação da competitividade e à pres</w:t>
      </w:r>
      <w:r w:rsidR="00E62BD7" w:rsidRPr="007C0E16">
        <w:rPr>
          <w:rFonts w:cs="Arial"/>
          <w:i/>
          <w:iCs/>
          <w:sz w:val="20"/>
          <w:szCs w:val="18"/>
        </w:rPr>
        <w:t>ervação da economia de escala.”</w:t>
      </w:r>
    </w:p>
    <w:p w14:paraId="39653D68" w14:textId="77777777" w:rsidR="003507A6" w:rsidRPr="007C0E16" w:rsidRDefault="003507A6" w:rsidP="003507A6">
      <w:pPr>
        <w:spacing w:before="0" w:after="0" w:line="240" w:lineRule="auto"/>
        <w:ind w:left="1560"/>
        <w:rPr>
          <w:rFonts w:cs="Arial"/>
          <w:i/>
          <w:iCs/>
          <w:sz w:val="20"/>
          <w:szCs w:val="18"/>
        </w:rPr>
      </w:pPr>
    </w:p>
    <w:p w14:paraId="7BF188CF" w14:textId="77777777" w:rsidR="003507A6" w:rsidRPr="007C0E16" w:rsidRDefault="003507A6" w:rsidP="003507A6">
      <w:pPr>
        <w:spacing w:before="0" w:after="0" w:line="240" w:lineRule="auto"/>
        <w:rPr>
          <w:rFonts w:cs="Arial"/>
        </w:rPr>
      </w:pPr>
      <w:r w:rsidRPr="007C0E16">
        <w:rPr>
          <w:rFonts w:cs="Arial"/>
        </w:rPr>
        <w:t>Embora o Decreto nº 11.462/2023, em seu art. 15, inciso II e parágrafo único, permita a previsão de quantidades mínimas a serem cotadas com o objetivo de ampliar a competitividade e preservar a economia de escala, tal diretriz deve ser aplicada com base nas particularidades do objeto da licitação e nas condições operacionais da Administração.</w:t>
      </w:r>
    </w:p>
    <w:p w14:paraId="7C1A58B8" w14:textId="77777777" w:rsidR="003507A6" w:rsidRPr="007C0E16" w:rsidRDefault="003507A6" w:rsidP="003507A6">
      <w:pPr>
        <w:spacing w:before="0" w:after="0" w:line="240" w:lineRule="auto"/>
        <w:rPr>
          <w:rFonts w:cs="Arial"/>
        </w:rPr>
      </w:pPr>
    </w:p>
    <w:p w14:paraId="19CA7DDD" w14:textId="77777777" w:rsidR="003507A6" w:rsidRPr="007C0E16" w:rsidRDefault="003507A6" w:rsidP="003507A6">
      <w:pPr>
        <w:spacing w:before="0" w:after="0" w:line="240" w:lineRule="auto"/>
        <w:rPr>
          <w:rFonts w:cs="Arial"/>
        </w:rPr>
      </w:pPr>
      <w:r w:rsidRPr="007C0E16">
        <w:rPr>
          <w:rFonts w:cs="Arial"/>
        </w:rPr>
        <w:t>No presente caso, a possibilidade de que licitantes apresentem propostas para fornecimento de quantidades parciais de um mesmo item implicaria na formalização de múltiplos contratos ou ordens de fornecimento para um único tipo de bem ou serviço, o que geraria uma série de dificuldades práticas, tais como:</w:t>
      </w:r>
    </w:p>
    <w:p w14:paraId="084B33DF" w14:textId="77777777" w:rsidR="003507A6" w:rsidRPr="007C0E16" w:rsidRDefault="003507A6" w:rsidP="003507A6">
      <w:pPr>
        <w:spacing w:before="0" w:after="0" w:line="240" w:lineRule="auto"/>
        <w:rPr>
          <w:rFonts w:cs="Arial"/>
        </w:rPr>
      </w:pPr>
    </w:p>
    <w:p w14:paraId="4811A869" w14:textId="77777777" w:rsidR="003507A6" w:rsidRPr="007C0E16" w:rsidRDefault="003507A6" w:rsidP="003507A6">
      <w:pPr>
        <w:numPr>
          <w:ilvl w:val="0"/>
          <w:numId w:val="39"/>
        </w:numPr>
        <w:spacing w:before="0" w:after="0" w:line="240" w:lineRule="auto"/>
        <w:rPr>
          <w:rFonts w:cs="Arial"/>
        </w:rPr>
      </w:pPr>
      <w:r w:rsidRPr="007C0E16">
        <w:rPr>
          <w:rFonts w:cs="Arial"/>
        </w:rPr>
        <w:t>Aumento da complexidade na fiscalização e no acompanhamento da execução contratual, dificultando a verificação de conformidade, prazos e especificações técnicas;</w:t>
      </w:r>
    </w:p>
    <w:p w14:paraId="68769909" w14:textId="77777777" w:rsidR="003507A6" w:rsidRPr="007C0E16" w:rsidRDefault="003507A6" w:rsidP="003507A6">
      <w:pPr>
        <w:spacing w:before="0" w:after="0" w:line="240" w:lineRule="auto"/>
        <w:ind w:left="720"/>
        <w:rPr>
          <w:rFonts w:cs="Arial"/>
        </w:rPr>
      </w:pPr>
    </w:p>
    <w:p w14:paraId="28D9E6C2" w14:textId="77777777" w:rsidR="003507A6" w:rsidRPr="007C0E16" w:rsidRDefault="003507A6" w:rsidP="003507A6">
      <w:pPr>
        <w:numPr>
          <w:ilvl w:val="0"/>
          <w:numId w:val="39"/>
        </w:numPr>
        <w:spacing w:before="0" w:after="0" w:line="240" w:lineRule="auto"/>
        <w:rPr>
          <w:rFonts w:cs="Arial"/>
        </w:rPr>
      </w:pPr>
      <w:r w:rsidRPr="007C0E16">
        <w:rPr>
          <w:rFonts w:cs="Arial"/>
        </w:rPr>
        <w:t>Maior risco de desencontro nas entregas e no controle de estoque, uma vez que diferentes fornecedores podem operar com prazos, volumes e padrões distintos;</w:t>
      </w:r>
    </w:p>
    <w:p w14:paraId="4A7656F3" w14:textId="77777777" w:rsidR="003507A6" w:rsidRPr="007C0E16" w:rsidRDefault="003507A6" w:rsidP="003507A6">
      <w:pPr>
        <w:spacing w:before="0" w:after="0" w:line="240" w:lineRule="auto"/>
        <w:rPr>
          <w:rFonts w:cs="Arial"/>
        </w:rPr>
      </w:pPr>
    </w:p>
    <w:p w14:paraId="38F28424" w14:textId="77777777" w:rsidR="003507A6" w:rsidRPr="007C0E16" w:rsidRDefault="003507A6" w:rsidP="003507A6">
      <w:pPr>
        <w:numPr>
          <w:ilvl w:val="0"/>
          <w:numId w:val="39"/>
        </w:numPr>
        <w:spacing w:before="0" w:after="0" w:line="240" w:lineRule="auto"/>
        <w:rPr>
          <w:rFonts w:cs="Arial"/>
        </w:rPr>
      </w:pPr>
      <w:r w:rsidRPr="007C0E16">
        <w:rPr>
          <w:rFonts w:cs="Arial"/>
        </w:rPr>
        <w:lastRenderedPageBreak/>
        <w:t>Sobrecarga administrativa nos processos de recebimento, liquidação e pagamento, além da necessidade de emissão de diversos documentos para itens idênticos;</w:t>
      </w:r>
    </w:p>
    <w:p w14:paraId="4AC42714" w14:textId="77777777" w:rsidR="003507A6" w:rsidRPr="007C0E16" w:rsidRDefault="003507A6" w:rsidP="003507A6">
      <w:pPr>
        <w:spacing w:before="0" w:after="0" w:line="240" w:lineRule="auto"/>
        <w:rPr>
          <w:rFonts w:cs="Arial"/>
        </w:rPr>
      </w:pPr>
    </w:p>
    <w:p w14:paraId="621C077A" w14:textId="77777777" w:rsidR="003507A6" w:rsidRPr="007C0E16" w:rsidRDefault="003507A6" w:rsidP="003507A6">
      <w:pPr>
        <w:numPr>
          <w:ilvl w:val="0"/>
          <w:numId w:val="39"/>
        </w:numPr>
        <w:spacing w:before="0" w:after="0" w:line="240" w:lineRule="auto"/>
        <w:rPr>
          <w:rFonts w:cs="Arial"/>
        </w:rPr>
      </w:pPr>
      <w:r w:rsidRPr="007C0E16">
        <w:rPr>
          <w:rFonts w:cs="Arial"/>
        </w:rPr>
        <w:t>Dificuldade na gestão de responsabilidades contratuais, especialmente em caso de problemas de qualidade, atrasos ou inadimplementos parciais, o que comprometeria a rastreabilidade e a eficiência da resolução de conflitos.</w:t>
      </w:r>
    </w:p>
    <w:p w14:paraId="6857ABA9" w14:textId="77777777" w:rsidR="003507A6" w:rsidRPr="007C0E16" w:rsidRDefault="003507A6" w:rsidP="003507A6">
      <w:pPr>
        <w:spacing w:before="0" w:after="0" w:line="240" w:lineRule="auto"/>
        <w:rPr>
          <w:rFonts w:cs="Arial"/>
        </w:rPr>
      </w:pPr>
    </w:p>
    <w:p w14:paraId="06615228" w14:textId="77777777" w:rsidR="003507A6" w:rsidRDefault="003507A6" w:rsidP="003507A6">
      <w:pPr>
        <w:spacing w:before="0" w:after="0" w:line="240" w:lineRule="auto"/>
        <w:rPr>
          <w:rFonts w:cs="Arial"/>
        </w:rPr>
      </w:pPr>
      <w:r w:rsidRPr="007C0E16">
        <w:rPr>
          <w:rFonts w:cs="Arial"/>
        </w:rPr>
        <w:t xml:space="preserve">Dessa forma, a </w:t>
      </w:r>
      <w:r w:rsidRPr="007C0E16">
        <w:rPr>
          <w:rFonts w:cs="Arial"/>
          <w:b/>
          <w:bCs/>
        </w:rPr>
        <w:t>não adoção da quantidade mínima a ser cotada</w:t>
      </w:r>
      <w:r w:rsidRPr="007C0E16">
        <w:rPr>
          <w:rFonts w:cs="Arial"/>
        </w:rPr>
        <w:t xml:space="preserve"> justifica-se pela necessidade de garantir maior eficiência, controle e padronização no processo de aquisição, evitando a fragmentação da execução contratual e assegurando melhor gestão dos recursos públicos.</w:t>
      </w:r>
    </w:p>
    <w:p w14:paraId="7C721477" w14:textId="77777777" w:rsidR="007C0E16" w:rsidRDefault="007C0E16" w:rsidP="003507A6">
      <w:pPr>
        <w:spacing w:before="0" w:after="0" w:line="240" w:lineRule="auto"/>
        <w:rPr>
          <w:rFonts w:cs="Arial"/>
        </w:rPr>
      </w:pPr>
    </w:p>
    <w:p w14:paraId="4E9C0C66" w14:textId="1461E0DD" w:rsidR="007C0E16" w:rsidRPr="00340268" w:rsidRDefault="007C0E16" w:rsidP="007C0E16">
      <w:pPr>
        <w:spacing w:before="0" w:after="0" w:line="240" w:lineRule="auto"/>
        <w:rPr>
          <w:rFonts w:cs="Arial"/>
          <w:b/>
          <w:bCs/>
          <w:szCs w:val="24"/>
        </w:rPr>
      </w:pPr>
      <w:r w:rsidRPr="00340268">
        <w:rPr>
          <w:rFonts w:cs="Arial"/>
          <w:b/>
        </w:rPr>
        <w:t xml:space="preserve">8.5 – </w:t>
      </w:r>
      <w:r w:rsidRPr="00340268">
        <w:rPr>
          <w:rFonts w:cs="Arial"/>
          <w:b/>
          <w:bCs/>
          <w:szCs w:val="24"/>
        </w:rPr>
        <w:t>Da possibilidade de prever preços diferentes</w:t>
      </w:r>
    </w:p>
    <w:p w14:paraId="5394735B" w14:textId="77777777" w:rsidR="007C0E16" w:rsidRPr="00340268" w:rsidRDefault="007C0E16" w:rsidP="007C0E16">
      <w:pPr>
        <w:spacing w:before="0" w:after="0" w:line="240" w:lineRule="auto"/>
        <w:rPr>
          <w:rFonts w:cs="Arial"/>
          <w:b/>
          <w:bCs/>
          <w:szCs w:val="24"/>
        </w:rPr>
      </w:pPr>
    </w:p>
    <w:p w14:paraId="669A8C83" w14:textId="09FC349D" w:rsidR="007C0E16" w:rsidRPr="00340268" w:rsidRDefault="007C0E16" w:rsidP="007C0E16">
      <w:pPr>
        <w:spacing w:before="0" w:after="0" w:line="240" w:lineRule="auto"/>
        <w:rPr>
          <w:rFonts w:cs="Arial"/>
        </w:rPr>
      </w:pPr>
      <w:r w:rsidRPr="00340268">
        <w:rPr>
          <w:rFonts w:cs="Arial"/>
        </w:rPr>
        <w:t xml:space="preserve">Considerando o disposto no Art. 82, inciso III, alínea </w:t>
      </w:r>
      <w:r w:rsidRPr="00340268">
        <w:rPr>
          <w:rFonts w:cs="Arial"/>
          <w:i/>
          <w:iCs/>
        </w:rPr>
        <w:t>“a”</w:t>
      </w:r>
      <w:r w:rsidRPr="00340268">
        <w:rPr>
          <w:rFonts w:cs="Arial"/>
        </w:rPr>
        <w:t>, da Lei 14.133/21, fica autorizada a previsão de preços diferentes para o mesmo item, desde que devidamente justificado, quando a execução do objeto envolver entregas ou realizações em locais distintos.</w:t>
      </w:r>
    </w:p>
    <w:p w14:paraId="520D5ED9" w14:textId="77777777" w:rsidR="007C0E16" w:rsidRPr="00340268" w:rsidRDefault="007C0E16" w:rsidP="007C0E16">
      <w:pPr>
        <w:spacing w:before="0" w:after="0" w:line="240" w:lineRule="auto"/>
        <w:rPr>
          <w:rFonts w:cs="Arial"/>
        </w:rPr>
      </w:pPr>
    </w:p>
    <w:p w14:paraId="65FC874B" w14:textId="77777777" w:rsidR="007C0E16" w:rsidRPr="00340268" w:rsidRDefault="007C0E16" w:rsidP="007C0E16">
      <w:pPr>
        <w:spacing w:before="0" w:after="0" w:line="240" w:lineRule="auto"/>
        <w:rPr>
          <w:rFonts w:cs="Arial"/>
        </w:rPr>
      </w:pPr>
      <w:r w:rsidRPr="00340268">
        <w:rPr>
          <w:rFonts w:cs="Arial"/>
        </w:rPr>
        <w:t>Tal previsão se justifica pelas variações nos custos logísticos, operacionais e de deslocamento, que influenciam diretamente a formação dos preços, especialmente em contextos com ampla abrangência territorial ou com localidades que apresentam diferentes níveis de acesso e infraestrutura.</w:t>
      </w:r>
    </w:p>
    <w:p w14:paraId="23DF27A2" w14:textId="77777777" w:rsidR="007C0E16" w:rsidRPr="00340268" w:rsidRDefault="007C0E16" w:rsidP="007C0E16">
      <w:pPr>
        <w:spacing w:before="0" w:after="0" w:line="240" w:lineRule="auto"/>
        <w:rPr>
          <w:rFonts w:cs="Arial"/>
        </w:rPr>
      </w:pPr>
    </w:p>
    <w:p w14:paraId="43002E18" w14:textId="77777777" w:rsidR="007C0E16" w:rsidRPr="00340268" w:rsidRDefault="007C0E16" w:rsidP="007C0E16">
      <w:pPr>
        <w:spacing w:before="0" w:after="0" w:line="240" w:lineRule="auto"/>
        <w:rPr>
          <w:rFonts w:cs="Arial"/>
        </w:rPr>
      </w:pPr>
      <w:r w:rsidRPr="00340268">
        <w:rPr>
          <w:rFonts w:cs="Arial"/>
        </w:rPr>
        <w:t xml:space="preserve">Dessa forma, a adoção de preços diferenciados busca garantir a viabilidade da execução contratual, assegurando o equilíbrio econômico-financeiro das propostas e a eficiência na prestação do serviço ou fornecimento dos bens. Ressalta-se que, neste processo, estão previstos três locais distintos para entrega: Fundão Sede, Distrito de </w:t>
      </w:r>
      <w:proofErr w:type="spellStart"/>
      <w:r w:rsidRPr="00340268">
        <w:rPr>
          <w:rFonts w:cs="Arial"/>
        </w:rPr>
        <w:t>Timbuí</w:t>
      </w:r>
      <w:proofErr w:type="spellEnd"/>
      <w:r w:rsidRPr="00340268">
        <w:rPr>
          <w:rFonts w:cs="Arial"/>
        </w:rPr>
        <w:t xml:space="preserve"> e Distrito de Praia Grande, os quais demandam rotas e condições logísticas distintas, justificando a diferenciação de valores por localidade.</w:t>
      </w:r>
    </w:p>
    <w:p w14:paraId="78F52A0E" w14:textId="77777777" w:rsidR="007C0E16" w:rsidRPr="00340268" w:rsidRDefault="007C0E16" w:rsidP="007C0E16">
      <w:pPr>
        <w:spacing w:before="0" w:after="0" w:line="240" w:lineRule="auto"/>
        <w:rPr>
          <w:rFonts w:cs="Arial"/>
        </w:rPr>
      </w:pPr>
    </w:p>
    <w:p w14:paraId="705B4508" w14:textId="77777777" w:rsidR="007C0E16" w:rsidRDefault="007C0E16" w:rsidP="007C0E16">
      <w:pPr>
        <w:spacing w:before="0" w:after="0" w:line="240" w:lineRule="auto"/>
        <w:rPr>
          <w:rFonts w:cs="Arial"/>
        </w:rPr>
      </w:pPr>
      <w:r w:rsidRPr="00340268">
        <w:rPr>
          <w:rFonts w:cs="Arial"/>
        </w:rPr>
        <w:t>A planilha de composição de preços deverá refletir essa diferenciação, sendo apresentada por local de entrega conforme descrito neste Termo de Referência.</w:t>
      </w:r>
    </w:p>
    <w:p w14:paraId="0F3E1D50" w14:textId="77777777" w:rsidR="003507A6" w:rsidRPr="00874094" w:rsidRDefault="003507A6" w:rsidP="0019570E">
      <w:pPr>
        <w:spacing w:before="0" w:after="0" w:line="240" w:lineRule="auto"/>
        <w:rPr>
          <w:rFonts w:cs="Arial"/>
          <w:b/>
          <w:szCs w:val="24"/>
        </w:rPr>
      </w:pPr>
      <w:bookmarkStart w:id="11" w:name="art82iiib"/>
      <w:bookmarkEnd w:id="11"/>
    </w:p>
    <w:p w14:paraId="34CEEDEF" w14:textId="77777777" w:rsidR="00C93B32" w:rsidRPr="00874094" w:rsidRDefault="00E32083" w:rsidP="004C14A8">
      <w:pPr>
        <w:shd w:val="clear" w:color="auto" w:fill="A6A6A6" w:themeFill="background1" w:themeFillShade="A6"/>
        <w:spacing w:before="0" w:after="0" w:line="240" w:lineRule="auto"/>
        <w:rPr>
          <w:rFonts w:cs="Arial"/>
          <w:b/>
          <w:szCs w:val="24"/>
        </w:rPr>
      </w:pPr>
      <w:r w:rsidRPr="00874094">
        <w:rPr>
          <w:rFonts w:cs="Arial"/>
          <w:b/>
          <w:szCs w:val="24"/>
        </w:rPr>
        <w:t>9.0 – ESTIMATIVA DE VALOR DA CONTRATAÇÃO</w:t>
      </w:r>
    </w:p>
    <w:p w14:paraId="018AA95E" w14:textId="77777777" w:rsidR="0019570E" w:rsidRPr="00874094" w:rsidRDefault="0019570E" w:rsidP="0019570E">
      <w:pPr>
        <w:widowControl w:val="0"/>
        <w:spacing w:before="0" w:after="0" w:line="240" w:lineRule="auto"/>
        <w:rPr>
          <w:b/>
          <w:sz w:val="22"/>
        </w:rPr>
      </w:pPr>
    </w:p>
    <w:p w14:paraId="3F902FD3" w14:textId="6E158D24" w:rsidR="00C93B32" w:rsidRPr="00874094" w:rsidRDefault="000A285A" w:rsidP="0019570E">
      <w:pPr>
        <w:widowControl w:val="0"/>
        <w:spacing w:before="0" w:after="0" w:line="240" w:lineRule="auto"/>
        <w:rPr>
          <w:szCs w:val="24"/>
        </w:rPr>
      </w:pPr>
      <w:r w:rsidRPr="00874094">
        <w:rPr>
          <w:b/>
          <w:szCs w:val="24"/>
        </w:rPr>
        <w:t>9.1 -</w:t>
      </w:r>
      <w:r w:rsidR="00B11F83" w:rsidRPr="00874094">
        <w:rPr>
          <w:b/>
          <w:szCs w:val="24"/>
        </w:rPr>
        <w:t xml:space="preserve"> </w:t>
      </w:r>
      <w:r w:rsidR="00C93B32" w:rsidRPr="00874094">
        <w:rPr>
          <w:szCs w:val="24"/>
        </w:rPr>
        <w:t>Os preços unitários para a execução dos serviços tiveram suas composições extraídas</w:t>
      </w:r>
      <w:r w:rsidR="004154BD" w:rsidRPr="00874094">
        <w:rPr>
          <w:szCs w:val="24"/>
        </w:rPr>
        <w:t xml:space="preserve"> de cotações de mercado.</w:t>
      </w:r>
      <w:r w:rsidR="00C93B32" w:rsidRPr="00874094">
        <w:rPr>
          <w:szCs w:val="24"/>
        </w:rPr>
        <w:t xml:space="preserve"> </w:t>
      </w:r>
    </w:p>
    <w:p w14:paraId="5CC7F42E" w14:textId="77777777" w:rsidR="0019570E" w:rsidRPr="00874094" w:rsidRDefault="0019570E" w:rsidP="0019570E">
      <w:pPr>
        <w:widowControl w:val="0"/>
        <w:spacing w:before="0" w:after="0" w:line="240" w:lineRule="auto"/>
        <w:rPr>
          <w:szCs w:val="24"/>
        </w:rPr>
      </w:pPr>
    </w:p>
    <w:p w14:paraId="7DEF7E92" w14:textId="222F60A0" w:rsidR="0055553A" w:rsidRPr="00874094" w:rsidRDefault="000A285A" w:rsidP="0055553A">
      <w:pPr>
        <w:spacing w:before="0" w:after="0" w:line="240" w:lineRule="auto"/>
        <w:rPr>
          <w:szCs w:val="24"/>
        </w:rPr>
      </w:pPr>
      <w:r w:rsidRPr="00115CC5">
        <w:rPr>
          <w:b/>
          <w:szCs w:val="24"/>
        </w:rPr>
        <w:t>9.</w:t>
      </w:r>
      <w:r w:rsidR="004154BD" w:rsidRPr="00115CC5">
        <w:rPr>
          <w:b/>
          <w:szCs w:val="24"/>
        </w:rPr>
        <w:t>2</w:t>
      </w:r>
      <w:r w:rsidRPr="00115CC5">
        <w:rPr>
          <w:b/>
          <w:szCs w:val="24"/>
        </w:rPr>
        <w:t xml:space="preserve"> -</w:t>
      </w:r>
      <w:r w:rsidR="00B11F83" w:rsidRPr="00115CC5">
        <w:rPr>
          <w:szCs w:val="24"/>
        </w:rPr>
        <w:t xml:space="preserve"> </w:t>
      </w:r>
      <w:r w:rsidR="00D20C79" w:rsidRPr="00115CC5">
        <w:rPr>
          <w:szCs w:val="24"/>
        </w:rPr>
        <w:t xml:space="preserve">Conforme planilha orçamentária, </w:t>
      </w:r>
      <w:r w:rsidR="00115CC5" w:rsidRPr="00115CC5">
        <w:rPr>
          <w:szCs w:val="24"/>
        </w:rPr>
        <w:t>o valor estimado para esta contratação é de R$ 248.541,00 (duzentos quarenta oito mil, quinhentos e quarenta e um reais).</w:t>
      </w:r>
    </w:p>
    <w:p w14:paraId="67D79C86" w14:textId="77777777" w:rsidR="000744DC" w:rsidRPr="00874094" w:rsidRDefault="000744DC" w:rsidP="008579CA">
      <w:pPr>
        <w:widowControl w:val="0"/>
        <w:tabs>
          <w:tab w:val="left" w:pos="8931"/>
        </w:tabs>
        <w:spacing w:before="0" w:after="0" w:line="240" w:lineRule="auto"/>
        <w:ind w:right="-1"/>
        <w:rPr>
          <w:szCs w:val="24"/>
        </w:rPr>
      </w:pPr>
    </w:p>
    <w:p w14:paraId="559CB9B0" w14:textId="77777777" w:rsidR="00AF15FB" w:rsidRPr="00874094" w:rsidRDefault="00E32083" w:rsidP="004C14A8">
      <w:pPr>
        <w:shd w:val="clear" w:color="auto" w:fill="A6A6A6" w:themeFill="background1" w:themeFillShade="A6"/>
        <w:spacing w:before="0" w:after="0" w:line="240" w:lineRule="auto"/>
        <w:rPr>
          <w:rFonts w:cs="Arial"/>
          <w:b/>
          <w:szCs w:val="24"/>
        </w:rPr>
      </w:pPr>
      <w:r w:rsidRPr="00874094">
        <w:rPr>
          <w:rFonts w:cs="Arial"/>
          <w:b/>
          <w:szCs w:val="24"/>
        </w:rPr>
        <w:t>10.0 – ADEQUAÇÃO ORÇAMENTÁRIA</w:t>
      </w:r>
    </w:p>
    <w:p w14:paraId="788C7C30" w14:textId="77777777" w:rsidR="008A721C" w:rsidRPr="00874094" w:rsidRDefault="008A721C" w:rsidP="008A721C">
      <w:pPr>
        <w:pStyle w:val="Standard"/>
        <w:spacing w:line="100" w:lineRule="atLeast"/>
        <w:jc w:val="both"/>
        <w:rPr>
          <w:rFonts w:ascii="Arial" w:eastAsia="Calibri" w:hAnsi="Arial" w:cs="Tahoma"/>
          <w:kern w:val="0"/>
          <w:lang w:eastAsia="en-US" w:bidi="ar-SA"/>
        </w:rPr>
      </w:pPr>
    </w:p>
    <w:p w14:paraId="408522D1" w14:textId="77777777" w:rsidR="00062AB7" w:rsidRDefault="00771306" w:rsidP="00F77588">
      <w:pPr>
        <w:pStyle w:val="Standard"/>
        <w:spacing w:line="100" w:lineRule="atLeast"/>
        <w:jc w:val="both"/>
        <w:rPr>
          <w:rFonts w:ascii="Arial" w:eastAsia="Calibri" w:hAnsi="Arial" w:cs="Tahoma"/>
          <w:kern w:val="0"/>
          <w:lang w:eastAsia="en-US" w:bidi="ar-SA"/>
        </w:rPr>
      </w:pPr>
      <w:r w:rsidRPr="00874094">
        <w:rPr>
          <w:rFonts w:ascii="Arial" w:eastAsia="Calibri" w:hAnsi="Arial" w:cs="Tahoma"/>
          <w:b/>
          <w:kern w:val="0"/>
          <w:lang w:eastAsia="en-US" w:bidi="ar-SA"/>
        </w:rPr>
        <w:t>10.1</w:t>
      </w:r>
      <w:r w:rsidR="00C93B32" w:rsidRPr="00874094">
        <w:rPr>
          <w:rFonts w:ascii="Arial" w:eastAsia="Calibri" w:hAnsi="Arial" w:cs="Tahoma"/>
          <w:b/>
          <w:kern w:val="0"/>
          <w:lang w:eastAsia="en-US" w:bidi="ar-SA"/>
        </w:rPr>
        <w:t xml:space="preserve"> </w:t>
      </w:r>
      <w:r w:rsidR="00F77588" w:rsidRPr="00874094">
        <w:rPr>
          <w:rFonts w:ascii="Arial" w:eastAsia="Calibri" w:hAnsi="Arial" w:cs="Tahoma"/>
          <w:b/>
          <w:kern w:val="0"/>
          <w:lang w:eastAsia="en-US" w:bidi="ar-SA"/>
        </w:rPr>
        <w:t>–</w:t>
      </w:r>
      <w:r w:rsidRPr="00874094">
        <w:rPr>
          <w:rFonts w:ascii="Arial" w:eastAsia="Calibri" w:hAnsi="Arial" w:cs="Tahoma"/>
          <w:kern w:val="0"/>
          <w:lang w:eastAsia="en-US" w:bidi="ar-SA"/>
        </w:rPr>
        <w:t xml:space="preserve"> </w:t>
      </w:r>
      <w:r w:rsidR="00F77588" w:rsidRPr="00874094">
        <w:rPr>
          <w:rFonts w:ascii="Arial" w:eastAsia="Calibri" w:hAnsi="Arial" w:cs="Tahoma"/>
          <w:kern w:val="0"/>
          <w:lang w:eastAsia="en-US" w:bidi="ar-SA"/>
        </w:rPr>
        <w:t>A dotação a qual se trata esta contratação será informada posteriormente.</w:t>
      </w:r>
    </w:p>
    <w:p w14:paraId="2FFC80C7" w14:textId="77777777" w:rsidR="00340268" w:rsidRDefault="00340268" w:rsidP="00F77588">
      <w:pPr>
        <w:pStyle w:val="Standard"/>
        <w:spacing w:line="100" w:lineRule="atLeast"/>
        <w:jc w:val="both"/>
        <w:rPr>
          <w:rFonts w:ascii="Arial" w:eastAsia="Calibri" w:hAnsi="Arial" w:cs="Tahoma"/>
          <w:kern w:val="0"/>
          <w:lang w:eastAsia="en-US" w:bidi="ar-SA"/>
        </w:rPr>
      </w:pPr>
    </w:p>
    <w:p w14:paraId="7613D24D" w14:textId="1F55B1C5" w:rsidR="00115CC5" w:rsidRPr="00874094" w:rsidRDefault="00115CC5" w:rsidP="00115CC5">
      <w:pPr>
        <w:shd w:val="clear" w:color="auto" w:fill="A6A6A6" w:themeFill="background1" w:themeFillShade="A6"/>
        <w:spacing w:before="0" w:after="0" w:line="276" w:lineRule="auto"/>
        <w:rPr>
          <w:rFonts w:cs="Arial"/>
          <w:b/>
          <w:bCs/>
          <w:szCs w:val="24"/>
        </w:rPr>
      </w:pPr>
      <w:r w:rsidRPr="00874094">
        <w:rPr>
          <w:rFonts w:cs="Arial"/>
          <w:b/>
          <w:bCs/>
          <w:szCs w:val="24"/>
        </w:rPr>
        <w:t>1</w:t>
      </w:r>
      <w:r>
        <w:rPr>
          <w:rFonts w:cs="Arial"/>
          <w:b/>
          <w:bCs/>
          <w:szCs w:val="24"/>
        </w:rPr>
        <w:t>1</w:t>
      </w:r>
      <w:r w:rsidRPr="00874094">
        <w:rPr>
          <w:rFonts w:cs="Arial"/>
          <w:b/>
          <w:bCs/>
          <w:szCs w:val="24"/>
        </w:rPr>
        <w:t xml:space="preserve">.0 - DOS </w:t>
      </w:r>
      <w:r>
        <w:rPr>
          <w:rFonts w:cs="Arial"/>
          <w:b/>
          <w:bCs/>
          <w:szCs w:val="24"/>
        </w:rPr>
        <w:t>ANEXOS</w:t>
      </w:r>
    </w:p>
    <w:p w14:paraId="209CED12" w14:textId="77777777" w:rsidR="00115CC5" w:rsidRDefault="00115CC5" w:rsidP="00F77588">
      <w:pPr>
        <w:pStyle w:val="Standard"/>
        <w:spacing w:line="100" w:lineRule="atLeast"/>
        <w:jc w:val="both"/>
        <w:rPr>
          <w:rFonts w:ascii="Arial" w:eastAsia="Calibri" w:hAnsi="Arial" w:cs="Tahoma"/>
          <w:kern w:val="0"/>
          <w:lang w:eastAsia="en-US" w:bidi="ar-SA"/>
        </w:rPr>
      </w:pPr>
    </w:p>
    <w:p w14:paraId="7E501B5B" w14:textId="585C4B3D" w:rsidR="00115CC5" w:rsidRDefault="00115CC5" w:rsidP="00F77588">
      <w:pPr>
        <w:pStyle w:val="Standard"/>
        <w:spacing w:line="100" w:lineRule="atLeast"/>
        <w:jc w:val="both"/>
        <w:rPr>
          <w:rFonts w:ascii="Arial" w:eastAsia="Calibri" w:hAnsi="Arial" w:cs="Tahoma"/>
          <w:kern w:val="0"/>
          <w:lang w:eastAsia="en-US" w:bidi="ar-SA"/>
        </w:rPr>
      </w:pPr>
      <w:r>
        <w:rPr>
          <w:rFonts w:ascii="Arial" w:eastAsia="Calibri" w:hAnsi="Arial" w:cs="Tahoma"/>
          <w:kern w:val="0"/>
          <w:lang w:eastAsia="en-US" w:bidi="ar-SA"/>
        </w:rPr>
        <w:t>ANEXO A – Planilha.</w:t>
      </w:r>
    </w:p>
    <w:p w14:paraId="482B0F37" w14:textId="77777777" w:rsidR="007119A3" w:rsidRPr="00874094" w:rsidRDefault="007119A3" w:rsidP="00971D30">
      <w:pPr>
        <w:spacing w:before="0" w:after="0" w:line="240" w:lineRule="auto"/>
        <w:contextualSpacing/>
        <w:rPr>
          <w:szCs w:val="24"/>
        </w:rPr>
      </w:pPr>
    </w:p>
    <w:p w14:paraId="5DC601A7" w14:textId="2EEFF689" w:rsidR="00E041E2" w:rsidRPr="00874094" w:rsidRDefault="004C14A8" w:rsidP="004C14A8">
      <w:pPr>
        <w:shd w:val="clear" w:color="auto" w:fill="A6A6A6" w:themeFill="background1" w:themeFillShade="A6"/>
        <w:spacing w:before="0" w:after="0" w:line="276" w:lineRule="auto"/>
        <w:rPr>
          <w:rFonts w:cs="Arial"/>
          <w:b/>
          <w:bCs/>
          <w:szCs w:val="24"/>
        </w:rPr>
      </w:pPr>
      <w:r w:rsidRPr="00874094">
        <w:rPr>
          <w:rFonts w:cs="Arial"/>
          <w:b/>
          <w:bCs/>
          <w:szCs w:val="24"/>
        </w:rPr>
        <w:t>1</w:t>
      </w:r>
      <w:r w:rsidR="00115CC5">
        <w:rPr>
          <w:rFonts w:cs="Arial"/>
          <w:b/>
          <w:bCs/>
          <w:szCs w:val="24"/>
        </w:rPr>
        <w:t>2</w:t>
      </w:r>
      <w:r w:rsidRPr="00874094">
        <w:rPr>
          <w:rFonts w:cs="Arial"/>
          <w:b/>
          <w:bCs/>
          <w:szCs w:val="24"/>
        </w:rPr>
        <w:t xml:space="preserve">.0 - </w:t>
      </w:r>
      <w:r w:rsidR="00542B51" w:rsidRPr="00874094">
        <w:rPr>
          <w:rFonts w:cs="Arial"/>
          <w:b/>
          <w:bCs/>
          <w:szCs w:val="24"/>
        </w:rPr>
        <w:t xml:space="preserve">DOS RESPONSÁVEIS PELA ELABORAÇÃO DO </w:t>
      </w:r>
      <w:r w:rsidR="004D07FA" w:rsidRPr="00874094">
        <w:rPr>
          <w:rFonts w:cs="Arial"/>
          <w:b/>
          <w:bCs/>
          <w:szCs w:val="24"/>
        </w:rPr>
        <w:t>TERMO DE REFERÊNCIA</w:t>
      </w:r>
    </w:p>
    <w:p w14:paraId="103A4826" w14:textId="77777777" w:rsidR="00E041E2" w:rsidRPr="00874094" w:rsidRDefault="00E041E2">
      <w:pPr>
        <w:pStyle w:val="PargrafodaLista"/>
        <w:spacing w:before="0" w:after="0" w:line="276" w:lineRule="auto"/>
        <w:ind w:left="397" w:hanging="340"/>
        <w:rPr>
          <w:rFonts w:cs="Arial"/>
          <w:b/>
          <w:bCs/>
          <w:szCs w:val="24"/>
        </w:rPr>
      </w:pPr>
    </w:p>
    <w:p w14:paraId="26EEA389" w14:textId="5CFBCB16" w:rsidR="00C7629F" w:rsidRDefault="00195266" w:rsidP="007831A2">
      <w:pPr>
        <w:pStyle w:val="PargrafodaLista"/>
        <w:jc w:val="right"/>
        <w:rPr>
          <w:rFonts w:cs="Arial"/>
          <w:szCs w:val="24"/>
        </w:rPr>
      </w:pPr>
      <w:r w:rsidRPr="00874094">
        <w:rPr>
          <w:rFonts w:cs="Arial"/>
          <w:szCs w:val="24"/>
        </w:rPr>
        <w:t>Fund</w:t>
      </w:r>
      <w:r w:rsidR="00C74FA7" w:rsidRPr="00874094">
        <w:rPr>
          <w:rFonts w:cs="Arial"/>
          <w:szCs w:val="24"/>
        </w:rPr>
        <w:t xml:space="preserve">ão – ES, </w:t>
      </w:r>
      <w:r w:rsidR="00115CC5">
        <w:rPr>
          <w:rFonts w:cs="Arial"/>
          <w:szCs w:val="24"/>
        </w:rPr>
        <w:t>12</w:t>
      </w:r>
      <w:r w:rsidR="009523C4" w:rsidRPr="00874094">
        <w:rPr>
          <w:rFonts w:cs="Arial"/>
          <w:szCs w:val="24"/>
        </w:rPr>
        <w:t xml:space="preserve"> de </w:t>
      </w:r>
      <w:r w:rsidR="00340268">
        <w:rPr>
          <w:rFonts w:cs="Arial"/>
          <w:szCs w:val="24"/>
        </w:rPr>
        <w:t>agosto</w:t>
      </w:r>
      <w:r w:rsidR="007831A2" w:rsidRPr="00874094">
        <w:rPr>
          <w:rFonts w:cs="Arial"/>
          <w:szCs w:val="24"/>
        </w:rPr>
        <w:t xml:space="preserve"> de 202</w:t>
      </w:r>
      <w:r w:rsidR="00112E51" w:rsidRPr="00874094">
        <w:rPr>
          <w:rFonts w:cs="Arial"/>
          <w:szCs w:val="24"/>
        </w:rPr>
        <w:t>5</w:t>
      </w:r>
      <w:r w:rsidR="00542B51" w:rsidRPr="00874094">
        <w:rPr>
          <w:rFonts w:cs="Arial"/>
          <w:szCs w:val="24"/>
        </w:rPr>
        <w:t>.</w:t>
      </w:r>
    </w:p>
    <w:p w14:paraId="3F27E115" w14:textId="77777777" w:rsidR="00340268" w:rsidRDefault="00340268" w:rsidP="007831A2">
      <w:pPr>
        <w:pStyle w:val="PargrafodaLista"/>
        <w:jc w:val="right"/>
        <w:rPr>
          <w:rFonts w:cs="Arial"/>
          <w:szCs w:val="24"/>
        </w:rPr>
      </w:pPr>
    </w:p>
    <w:p w14:paraId="37FB44D5" w14:textId="77777777" w:rsidR="00340268" w:rsidRDefault="00340268" w:rsidP="007831A2">
      <w:pPr>
        <w:pStyle w:val="PargrafodaLista"/>
        <w:jc w:val="right"/>
        <w:rPr>
          <w:rFonts w:cs="Arial"/>
          <w:szCs w:val="24"/>
        </w:rPr>
      </w:pPr>
    </w:p>
    <w:p w14:paraId="512A29FB" w14:textId="77777777" w:rsidR="00340268" w:rsidRPr="00874094" w:rsidRDefault="00340268" w:rsidP="007831A2">
      <w:pPr>
        <w:pStyle w:val="PargrafodaLista"/>
        <w:jc w:val="right"/>
        <w:rPr>
          <w:rFonts w:cs="Arial"/>
          <w:szCs w:val="24"/>
        </w:rPr>
      </w:pPr>
    </w:p>
    <w:p w14:paraId="1E7DF821" w14:textId="63797BB9" w:rsidR="00DC2594" w:rsidRPr="00874094" w:rsidRDefault="00BC63F6" w:rsidP="007C0E16">
      <w:pPr>
        <w:spacing w:after="0" w:line="240" w:lineRule="auto"/>
        <w:rPr>
          <w:rFonts w:ascii="Tahoma" w:hAnsi="Tahoma"/>
          <w:b/>
          <w:bCs/>
          <w:sz w:val="20"/>
          <w:szCs w:val="20"/>
        </w:rPr>
      </w:pPr>
      <w:r w:rsidRPr="00874094">
        <w:rPr>
          <w:rFonts w:ascii="Tahoma" w:hAnsi="Tahoma"/>
          <w:b/>
          <w:bCs/>
          <w:sz w:val="20"/>
          <w:szCs w:val="20"/>
        </w:rPr>
        <w:t xml:space="preserve"> </w:t>
      </w:r>
      <w:r w:rsidR="00DC2594" w:rsidRPr="00874094">
        <w:rPr>
          <w:rFonts w:ascii="Tahoma" w:hAnsi="Tahoma"/>
          <w:b/>
          <w:bCs/>
          <w:sz w:val="20"/>
          <w:szCs w:val="20"/>
        </w:rPr>
        <w:t xml:space="preserve"> _____________________       ___________________          ___</w:t>
      </w:r>
      <w:r w:rsidR="00DC2594" w:rsidRPr="00874094">
        <w:rPr>
          <w:rFonts w:ascii="Tahoma" w:hAnsi="Tahoma"/>
          <w:b/>
          <w:bCs/>
          <w:sz w:val="20"/>
          <w:szCs w:val="20"/>
        </w:rPr>
        <w:softHyphen/>
      </w:r>
      <w:r w:rsidR="00DC2594" w:rsidRPr="00874094">
        <w:rPr>
          <w:rFonts w:ascii="Tahoma" w:hAnsi="Tahoma"/>
          <w:b/>
          <w:bCs/>
          <w:sz w:val="20"/>
          <w:szCs w:val="20"/>
        </w:rPr>
        <w:softHyphen/>
        <w:t>_____________________</w:t>
      </w:r>
    </w:p>
    <w:p w14:paraId="61A4C841" w14:textId="7E33FB75" w:rsidR="00DC2594" w:rsidRPr="005176E1" w:rsidRDefault="00DC2594" w:rsidP="007C0E16">
      <w:pPr>
        <w:widowControl w:val="0"/>
        <w:tabs>
          <w:tab w:val="left" w:pos="3690"/>
          <w:tab w:val="center" w:pos="5315"/>
        </w:tabs>
        <w:spacing w:before="0" w:after="0" w:line="240" w:lineRule="auto"/>
        <w:rPr>
          <w:rFonts w:ascii="Tahoma" w:hAnsi="Tahoma"/>
          <w:b/>
          <w:bCs/>
          <w:sz w:val="20"/>
          <w:szCs w:val="20"/>
        </w:rPr>
      </w:pPr>
      <w:r w:rsidRPr="00874094">
        <w:rPr>
          <w:rFonts w:ascii="Tahoma" w:hAnsi="Tahoma"/>
          <w:b/>
          <w:bCs/>
          <w:sz w:val="20"/>
          <w:szCs w:val="20"/>
        </w:rPr>
        <w:t xml:space="preserve">        </w:t>
      </w:r>
      <w:proofErr w:type="spellStart"/>
      <w:r w:rsidRPr="005176E1">
        <w:rPr>
          <w:rFonts w:ascii="Tahoma" w:hAnsi="Tahoma"/>
          <w:b/>
          <w:bCs/>
          <w:sz w:val="20"/>
          <w:szCs w:val="20"/>
        </w:rPr>
        <w:t>Wendrio</w:t>
      </w:r>
      <w:proofErr w:type="spellEnd"/>
      <w:r w:rsidRPr="005176E1">
        <w:rPr>
          <w:rFonts w:ascii="Tahoma" w:hAnsi="Tahoma"/>
          <w:b/>
          <w:bCs/>
          <w:sz w:val="20"/>
          <w:szCs w:val="20"/>
        </w:rPr>
        <w:t xml:space="preserve"> Fritz Coco   </w:t>
      </w:r>
      <w:r w:rsidR="00D25E23" w:rsidRPr="005176E1">
        <w:rPr>
          <w:rFonts w:ascii="Tahoma" w:hAnsi="Tahoma"/>
          <w:b/>
          <w:bCs/>
          <w:sz w:val="20"/>
          <w:szCs w:val="20"/>
        </w:rPr>
        <w:t xml:space="preserve">          Isadora Marques </w:t>
      </w:r>
      <w:proofErr w:type="spellStart"/>
      <w:r w:rsidR="00D25E23" w:rsidRPr="005176E1">
        <w:rPr>
          <w:rFonts w:ascii="Tahoma" w:hAnsi="Tahoma"/>
          <w:b/>
          <w:bCs/>
          <w:sz w:val="20"/>
          <w:szCs w:val="20"/>
        </w:rPr>
        <w:t>Verdan</w:t>
      </w:r>
      <w:proofErr w:type="spellEnd"/>
      <w:r w:rsidRPr="005176E1">
        <w:rPr>
          <w:rFonts w:ascii="Tahoma" w:hAnsi="Tahoma"/>
          <w:b/>
          <w:bCs/>
          <w:sz w:val="20"/>
          <w:szCs w:val="20"/>
        </w:rPr>
        <w:t xml:space="preserve">              Leonardo Pitol Toffoli </w:t>
      </w:r>
    </w:p>
    <w:p w14:paraId="09A33D48" w14:textId="77777777" w:rsidR="00DC2594" w:rsidRPr="00340268" w:rsidRDefault="00DC2594" w:rsidP="007C0E16">
      <w:pPr>
        <w:widowControl w:val="0"/>
        <w:tabs>
          <w:tab w:val="left" w:pos="3690"/>
          <w:tab w:val="center" w:pos="5315"/>
        </w:tabs>
        <w:spacing w:before="0" w:after="0" w:line="240" w:lineRule="auto"/>
        <w:rPr>
          <w:rFonts w:ascii="Tahoma" w:hAnsi="Tahoma"/>
          <w:sz w:val="20"/>
          <w:szCs w:val="20"/>
        </w:rPr>
      </w:pPr>
      <w:r w:rsidRPr="005176E1">
        <w:rPr>
          <w:rFonts w:ascii="Tahoma" w:hAnsi="Tahoma"/>
          <w:b/>
          <w:bCs/>
          <w:sz w:val="20"/>
          <w:szCs w:val="20"/>
        </w:rPr>
        <w:t xml:space="preserve">              </w:t>
      </w:r>
      <w:r w:rsidRPr="005176E1">
        <w:rPr>
          <w:rFonts w:ascii="Tahoma" w:hAnsi="Tahoma"/>
          <w:sz w:val="20"/>
          <w:szCs w:val="20"/>
        </w:rPr>
        <w:t xml:space="preserve">Presidente                                  </w:t>
      </w:r>
      <w:r w:rsidRPr="00340268">
        <w:rPr>
          <w:rFonts w:ascii="Tahoma" w:hAnsi="Tahoma"/>
          <w:sz w:val="20"/>
          <w:szCs w:val="20"/>
        </w:rPr>
        <w:t xml:space="preserve">Integrante                                      </w:t>
      </w:r>
      <w:proofErr w:type="spellStart"/>
      <w:r w:rsidRPr="00340268">
        <w:rPr>
          <w:rFonts w:ascii="Tahoma" w:hAnsi="Tahoma"/>
          <w:sz w:val="20"/>
          <w:szCs w:val="20"/>
        </w:rPr>
        <w:t>Integrante</w:t>
      </w:r>
      <w:proofErr w:type="spellEnd"/>
    </w:p>
    <w:p w14:paraId="5672BA90" w14:textId="2C1D9E9D" w:rsidR="00DC2594" w:rsidRPr="00874094" w:rsidRDefault="00DC2594" w:rsidP="007C0E16">
      <w:pPr>
        <w:widowControl w:val="0"/>
        <w:tabs>
          <w:tab w:val="left" w:pos="3690"/>
          <w:tab w:val="center" w:pos="5315"/>
        </w:tabs>
        <w:spacing w:before="0" w:after="0" w:line="240" w:lineRule="auto"/>
        <w:rPr>
          <w:rFonts w:ascii="Tahoma" w:hAnsi="Tahoma"/>
          <w:sz w:val="20"/>
          <w:szCs w:val="20"/>
        </w:rPr>
      </w:pPr>
      <w:r w:rsidRPr="00340268">
        <w:rPr>
          <w:rFonts w:ascii="Tahoma" w:hAnsi="Tahoma"/>
          <w:sz w:val="20"/>
          <w:szCs w:val="20"/>
        </w:rPr>
        <w:t xml:space="preserve">         Portaria nº </w:t>
      </w:r>
      <w:r w:rsidR="00340268" w:rsidRPr="00340268">
        <w:rPr>
          <w:rFonts w:ascii="Tahoma" w:hAnsi="Tahoma"/>
          <w:sz w:val="20"/>
          <w:szCs w:val="20"/>
        </w:rPr>
        <w:t>26</w:t>
      </w:r>
      <w:r w:rsidRPr="00340268">
        <w:rPr>
          <w:rFonts w:ascii="Tahoma" w:hAnsi="Tahoma"/>
          <w:sz w:val="20"/>
          <w:szCs w:val="20"/>
        </w:rPr>
        <w:t xml:space="preserve">/2025                    Portaria nº </w:t>
      </w:r>
      <w:r w:rsidR="00340268" w:rsidRPr="00340268">
        <w:rPr>
          <w:rFonts w:ascii="Tahoma" w:hAnsi="Tahoma"/>
          <w:sz w:val="20"/>
          <w:szCs w:val="20"/>
        </w:rPr>
        <w:t>26</w:t>
      </w:r>
      <w:r w:rsidRPr="00340268">
        <w:rPr>
          <w:rFonts w:ascii="Tahoma" w:hAnsi="Tahoma"/>
          <w:sz w:val="20"/>
          <w:szCs w:val="20"/>
        </w:rPr>
        <w:t xml:space="preserve">/2025                       Portaria nº </w:t>
      </w:r>
      <w:r w:rsidR="00340268" w:rsidRPr="00340268">
        <w:rPr>
          <w:rFonts w:ascii="Tahoma" w:hAnsi="Tahoma"/>
          <w:sz w:val="20"/>
          <w:szCs w:val="20"/>
        </w:rPr>
        <w:t>26</w:t>
      </w:r>
      <w:r w:rsidRPr="00340268">
        <w:rPr>
          <w:rFonts w:ascii="Tahoma" w:hAnsi="Tahoma"/>
          <w:sz w:val="20"/>
          <w:szCs w:val="20"/>
        </w:rPr>
        <w:t>/2025</w:t>
      </w:r>
    </w:p>
    <w:p w14:paraId="6A4A9A79" w14:textId="0A6C0420" w:rsidR="00A23BD2" w:rsidRPr="00663CF8" w:rsidRDefault="00A23BD2" w:rsidP="00DC2594">
      <w:pPr>
        <w:widowControl w:val="0"/>
        <w:tabs>
          <w:tab w:val="left" w:pos="3690"/>
          <w:tab w:val="center" w:pos="5315"/>
        </w:tabs>
        <w:spacing w:before="0" w:after="0" w:line="240" w:lineRule="auto"/>
        <w:rPr>
          <w:rFonts w:cs="Arial"/>
          <w:b/>
          <w:szCs w:val="24"/>
        </w:rPr>
      </w:pPr>
    </w:p>
    <w:p w14:paraId="4B14F8A9" w14:textId="77777777" w:rsidR="00A23BD2" w:rsidRPr="00663CF8" w:rsidRDefault="00A23BD2" w:rsidP="00971D30">
      <w:pPr>
        <w:spacing w:before="0" w:after="0"/>
        <w:contextualSpacing/>
        <w:jc w:val="center"/>
        <w:rPr>
          <w:rFonts w:cs="Arial"/>
          <w:b/>
          <w:szCs w:val="24"/>
        </w:rPr>
      </w:pPr>
    </w:p>
    <w:p w14:paraId="17B3F563" w14:textId="77777777" w:rsidR="00223DE7" w:rsidRDefault="00223DE7" w:rsidP="00D11C10">
      <w:pPr>
        <w:jc w:val="center"/>
        <w:rPr>
          <w:rFonts w:cs="Arial"/>
          <w:b/>
          <w:sz w:val="56"/>
          <w:szCs w:val="56"/>
        </w:rPr>
      </w:pPr>
    </w:p>
    <w:p w14:paraId="6BCDD19F" w14:textId="77777777" w:rsidR="00223DE7" w:rsidRPr="00663CF8" w:rsidRDefault="00223DE7" w:rsidP="00D11C10">
      <w:pPr>
        <w:jc w:val="center"/>
        <w:rPr>
          <w:rFonts w:cs="Arial"/>
          <w:b/>
          <w:sz w:val="56"/>
          <w:szCs w:val="56"/>
        </w:rPr>
      </w:pPr>
    </w:p>
    <w:p w14:paraId="402BF960" w14:textId="77777777" w:rsidR="00C8315B" w:rsidRDefault="00C8315B" w:rsidP="00D11C10">
      <w:pPr>
        <w:jc w:val="center"/>
        <w:rPr>
          <w:rFonts w:cs="Arial"/>
          <w:b/>
          <w:sz w:val="56"/>
          <w:szCs w:val="56"/>
        </w:rPr>
      </w:pPr>
    </w:p>
    <w:p w14:paraId="720ABCBA" w14:textId="77777777" w:rsidR="00C8315B" w:rsidRDefault="00C8315B" w:rsidP="00D11C10">
      <w:pPr>
        <w:jc w:val="center"/>
        <w:rPr>
          <w:rFonts w:cs="Arial"/>
          <w:b/>
          <w:sz w:val="56"/>
          <w:szCs w:val="56"/>
        </w:rPr>
      </w:pPr>
    </w:p>
    <w:p w14:paraId="20F71825" w14:textId="77777777" w:rsidR="00C8315B" w:rsidRDefault="00C8315B" w:rsidP="00D11C10">
      <w:pPr>
        <w:jc w:val="center"/>
        <w:rPr>
          <w:rFonts w:cs="Arial"/>
          <w:b/>
          <w:sz w:val="56"/>
          <w:szCs w:val="56"/>
        </w:rPr>
      </w:pPr>
    </w:p>
    <w:p w14:paraId="4265FE8F" w14:textId="77777777" w:rsidR="00C8315B" w:rsidRDefault="00C8315B" w:rsidP="00D11C10">
      <w:pPr>
        <w:jc w:val="center"/>
        <w:rPr>
          <w:rFonts w:cs="Arial"/>
          <w:b/>
          <w:sz w:val="56"/>
          <w:szCs w:val="56"/>
        </w:rPr>
      </w:pPr>
    </w:p>
    <w:p w14:paraId="30AF35D6" w14:textId="77777777" w:rsidR="00115CC5" w:rsidRDefault="00115CC5" w:rsidP="00D11C10">
      <w:pPr>
        <w:jc w:val="center"/>
        <w:rPr>
          <w:rFonts w:cs="Arial"/>
          <w:b/>
          <w:sz w:val="56"/>
          <w:szCs w:val="56"/>
        </w:rPr>
      </w:pPr>
    </w:p>
    <w:p w14:paraId="43D18442" w14:textId="77777777" w:rsidR="00115CC5" w:rsidRDefault="00115CC5" w:rsidP="00D11C10">
      <w:pPr>
        <w:jc w:val="center"/>
        <w:rPr>
          <w:rFonts w:cs="Arial"/>
          <w:b/>
          <w:sz w:val="56"/>
          <w:szCs w:val="56"/>
        </w:rPr>
      </w:pPr>
    </w:p>
    <w:p w14:paraId="7B2B2E68" w14:textId="77777777" w:rsidR="00115CC5" w:rsidRDefault="00115CC5" w:rsidP="00D11C10">
      <w:pPr>
        <w:jc w:val="center"/>
        <w:rPr>
          <w:rFonts w:cs="Arial"/>
          <w:b/>
          <w:sz w:val="56"/>
          <w:szCs w:val="56"/>
        </w:rPr>
      </w:pPr>
    </w:p>
    <w:p w14:paraId="17BE54AF" w14:textId="77777777" w:rsidR="00115CC5" w:rsidRDefault="00115CC5" w:rsidP="00D11C10">
      <w:pPr>
        <w:jc w:val="center"/>
        <w:rPr>
          <w:rFonts w:cs="Arial"/>
          <w:b/>
          <w:sz w:val="56"/>
          <w:szCs w:val="56"/>
        </w:rPr>
      </w:pPr>
    </w:p>
    <w:p w14:paraId="138CF4A1" w14:textId="77777777" w:rsidR="00115CC5" w:rsidRPr="00115CC5" w:rsidRDefault="00115CC5" w:rsidP="00D11C10">
      <w:pPr>
        <w:jc w:val="center"/>
        <w:rPr>
          <w:rFonts w:cs="Arial"/>
          <w:b/>
          <w:sz w:val="72"/>
          <w:szCs w:val="72"/>
        </w:rPr>
      </w:pPr>
    </w:p>
    <w:p w14:paraId="6896A3A7" w14:textId="77777777" w:rsidR="00115CC5" w:rsidRPr="00115CC5" w:rsidRDefault="00115CC5" w:rsidP="00D11C10">
      <w:pPr>
        <w:jc w:val="center"/>
        <w:rPr>
          <w:rFonts w:cs="Arial"/>
          <w:b/>
          <w:sz w:val="72"/>
          <w:szCs w:val="72"/>
        </w:rPr>
      </w:pPr>
    </w:p>
    <w:p w14:paraId="3C9C8EA9" w14:textId="219191E4" w:rsidR="00115CC5" w:rsidRPr="00115CC5" w:rsidRDefault="00115CC5" w:rsidP="00D11C10">
      <w:pPr>
        <w:jc w:val="center"/>
        <w:rPr>
          <w:rFonts w:cs="Arial"/>
          <w:b/>
          <w:sz w:val="72"/>
          <w:szCs w:val="72"/>
        </w:rPr>
      </w:pPr>
      <w:r w:rsidRPr="00115CC5">
        <w:rPr>
          <w:rFonts w:cs="Arial"/>
          <w:b/>
          <w:sz w:val="72"/>
          <w:szCs w:val="72"/>
        </w:rPr>
        <w:t xml:space="preserve">ANEXO A </w:t>
      </w:r>
    </w:p>
    <w:p w14:paraId="311DB89A" w14:textId="4471996A" w:rsidR="00115CC5" w:rsidRPr="00115CC5" w:rsidRDefault="00115CC5" w:rsidP="00D11C10">
      <w:pPr>
        <w:jc w:val="center"/>
        <w:rPr>
          <w:rFonts w:cs="Arial"/>
          <w:b/>
          <w:sz w:val="72"/>
          <w:szCs w:val="72"/>
        </w:rPr>
      </w:pPr>
      <w:r w:rsidRPr="00115CC5">
        <w:rPr>
          <w:rFonts w:cs="Arial"/>
          <w:b/>
          <w:sz w:val="72"/>
          <w:szCs w:val="72"/>
        </w:rPr>
        <w:t>Planilha.</w:t>
      </w:r>
    </w:p>
    <w:p w14:paraId="6C29DB50" w14:textId="77777777" w:rsidR="00340268" w:rsidRDefault="00340268" w:rsidP="00D11C10">
      <w:pPr>
        <w:jc w:val="center"/>
        <w:rPr>
          <w:rFonts w:cs="Arial"/>
          <w:b/>
          <w:sz w:val="56"/>
          <w:szCs w:val="56"/>
        </w:rPr>
      </w:pPr>
    </w:p>
    <w:sectPr w:rsidR="00340268" w:rsidSect="00141DE8">
      <w:headerReference w:type="default" r:id="rId11"/>
      <w:footerReference w:type="default" r:id="rId12"/>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9A29" w14:textId="77777777" w:rsidR="00940E82" w:rsidRDefault="00940E82" w:rsidP="00E041E2">
      <w:pPr>
        <w:spacing w:before="0" w:after="0" w:line="240" w:lineRule="auto"/>
      </w:pPr>
      <w:r>
        <w:separator/>
      </w:r>
    </w:p>
  </w:endnote>
  <w:endnote w:type="continuationSeparator" w:id="0">
    <w:p w14:paraId="6EC341D0" w14:textId="77777777" w:rsidR="00940E82" w:rsidRDefault="00940E82"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IDFont+F1">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673FB4AE" w14:textId="77777777" w:rsidR="00940E82" w:rsidRDefault="00940E82">
        <w:pPr>
          <w:pStyle w:val="Rodap"/>
          <w:jc w:val="right"/>
        </w:pPr>
        <w:r>
          <w:rPr>
            <w:noProof/>
          </w:rPr>
          <w:fldChar w:fldCharType="begin"/>
        </w:r>
        <w:r>
          <w:rPr>
            <w:noProof/>
          </w:rPr>
          <w:instrText xml:space="preserve"> PAGE   \* MERGEFORMAT </w:instrText>
        </w:r>
        <w:r>
          <w:rPr>
            <w:noProof/>
          </w:rPr>
          <w:fldChar w:fldCharType="separate"/>
        </w:r>
        <w:r w:rsidR="00C8315B">
          <w:rPr>
            <w:noProof/>
          </w:rPr>
          <w:t>15</w:t>
        </w:r>
        <w:r>
          <w:rPr>
            <w:noProof/>
          </w:rPr>
          <w:fldChar w:fldCharType="end"/>
        </w:r>
      </w:p>
    </w:sdtContent>
  </w:sdt>
  <w:p w14:paraId="12037671" w14:textId="77777777" w:rsidR="00940E82" w:rsidRDefault="00940E8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B1A8" w14:textId="77777777" w:rsidR="00940E82" w:rsidRDefault="00940E82" w:rsidP="00E041E2">
      <w:pPr>
        <w:spacing w:before="0" w:after="0" w:line="240" w:lineRule="auto"/>
      </w:pPr>
      <w:r>
        <w:separator/>
      </w:r>
    </w:p>
  </w:footnote>
  <w:footnote w:type="continuationSeparator" w:id="0">
    <w:p w14:paraId="2A5F360D" w14:textId="77777777" w:rsidR="00940E82" w:rsidRDefault="00940E82"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5E83" w14:textId="77777777" w:rsidR="00940E82" w:rsidRDefault="00940E82">
    <w:pPr>
      <w:spacing w:before="0" w:after="0" w:line="240" w:lineRule="auto"/>
      <w:jc w:val="center"/>
    </w:pPr>
    <w:r>
      <w:rPr>
        <w:noProof/>
        <w:lang w:eastAsia="pt-BR"/>
      </w:rPr>
      <w:drawing>
        <wp:anchor distT="0" distB="0" distL="0" distR="0" simplePos="0" relativeHeight="2" behindDoc="1" locked="0" layoutInCell="0" allowOverlap="1" wp14:anchorId="1F074E09" wp14:editId="76498270">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309C8495" w14:textId="77777777" w:rsidR="00940E82" w:rsidRDefault="00940E82" w:rsidP="00141DE8">
    <w:pPr>
      <w:pStyle w:val="Ttulo21"/>
      <w:spacing w:line="240" w:lineRule="auto"/>
      <w:jc w:val="center"/>
    </w:pPr>
    <w:r>
      <w:t>Secretaria Municipal de Obras e Serviços Urbanos</w:t>
    </w:r>
  </w:p>
  <w:p w14:paraId="7F971C6B" w14:textId="77777777" w:rsidR="00940E82" w:rsidRPr="00141DE8" w:rsidRDefault="00940E82"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D95410B"/>
    <w:multiLevelType w:val="hybridMultilevel"/>
    <w:tmpl w:val="9E6AF724"/>
    <w:lvl w:ilvl="0" w:tplc="26ACDDDA">
      <w:start w:val="2"/>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7"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8"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2"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5"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BA1758E"/>
    <w:multiLevelType w:val="multilevel"/>
    <w:tmpl w:val="2836E4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8"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9"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20"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4"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5"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FC0091"/>
    <w:multiLevelType w:val="hybridMultilevel"/>
    <w:tmpl w:val="F3B0536A"/>
    <w:lvl w:ilvl="0" w:tplc="B95C9BF8">
      <w:start w:val="1"/>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30"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66564F00"/>
    <w:multiLevelType w:val="hybridMultilevel"/>
    <w:tmpl w:val="EA961BD2"/>
    <w:lvl w:ilvl="0" w:tplc="E7A08446">
      <w:start w:val="2"/>
      <w:numFmt w:val="low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4"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6E91019E"/>
    <w:multiLevelType w:val="multilevel"/>
    <w:tmpl w:val="78AA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8"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433744342">
    <w:abstractNumId w:val="25"/>
  </w:num>
  <w:num w:numId="2" w16cid:durableId="2076050702">
    <w:abstractNumId w:val="3"/>
  </w:num>
  <w:num w:numId="3" w16cid:durableId="1220432860">
    <w:abstractNumId w:val="21"/>
  </w:num>
  <w:num w:numId="4" w16cid:durableId="1918008985">
    <w:abstractNumId w:val="15"/>
  </w:num>
  <w:num w:numId="5" w16cid:durableId="358549095">
    <w:abstractNumId w:val="24"/>
  </w:num>
  <w:num w:numId="6" w16cid:durableId="1424762692">
    <w:abstractNumId w:val="14"/>
  </w:num>
  <w:num w:numId="7" w16cid:durableId="386924802">
    <w:abstractNumId w:val="39"/>
  </w:num>
  <w:num w:numId="8" w16cid:durableId="750322580">
    <w:abstractNumId w:val="7"/>
  </w:num>
  <w:num w:numId="9" w16cid:durableId="1387726870">
    <w:abstractNumId w:val="18"/>
  </w:num>
  <w:num w:numId="10" w16cid:durableId="1618413517">
    <w:abstractNumId w:val="19"/>
  </w:num>
  <w:num w:numId="11" w16cid:durableId="2090224118">
    <w:abstractNumId w:val="11"/>
  </w:num>
  <w:num w:numId="12" w16cid:durableId="1090546452">
    <w:abstractNumId w:val="17"/>
  </w:num>
  <w:num w:numId="13" w16cid:durableId="1336876954">
    <w:abstractNumId w:val="33"/>
  </w:num>
  <w:num w:numId="14" w16cid:durableId="2091613160">
    <w:abstractNumId w:val="32"/>
  </w:num>
  <w:num w:numId="15" w16cid:durableId="946739003">
    <w:abstractNumId w:val="29"/>
  </w:num>
  <w:num w:numId="16" w16cid:durableId="1822304903">
    <w:abstractNumId w:val="37"/>
  </w:num>
  <w:num w:numId="17" w16cid:durableId="1330057667">
    <w:abstractNumId w:val="23"/>
  </w:num>
  <w:num w:numId="18" w16cid:durableId="51514030">
    <w:abstractNumId w:val="4"/>
  </w:num>
  <w:num w:numId="19" w16cid:durableId="1642269660">
    <w:abstractNumId w:val="12"/>
  </w:num>
  <w:num w:numId="20" w16cid:durableId="2105806962">
    <w:abstractNumId w:val="27"/>
  </w:num>
  <w:num w:numId="21" w16cid:durableId="443622250">
    <w:abstractNumId w:val="38"/>
  </w:num>
  <w:num w:numId="22" w16cid:durableId="168914609">
    <w:abstractNumId w:val="13"/>
  </w:num>
  <w:num w:numId="23" w16cid:durableId="947856907">
    <w:abstractNumId w:val="26"/>
  </w:num>
  <w:num w:numId="24" w16cid:durableId="347677720">
    <w:abstractNumId w:val="6"/>
  </w:num>
  <w:num w:numId="25" w16cid:durableId="1573659691">
    <w:abstractNumId w:val="20"/>
  </w:num>
  <w:num w:numId="26" w16cid:durableId="1810828595">
    <w:abstractNumId w:val="36"/>
  </w:num>
  <w:num w:numId="27" w16cid:durableId="2044288285">
    <w:abstractNumId w:val="9"/>
  </w:num>
  <w:num w:numId="28" w16cid:durableId="1940943016">
    <w:abstractNumId w:val="8"/>
  </w:num>
  <w:num w:numId="29" w16cid:durableId="1438402376">
    <w:abstractNumId w:val="5"/>
  </w:num>
  <w:num w:numId="30" w16cid:durableId="1493135194">
    <w:abstractNumId w:val="0"/>
  </w:num>
  <w:num w:numId="31" w16cid:durableId="126121810">
    <w:abstractNumId w:val="1"/>
  </w:num>
  <w:num w:numId="32" w16cid:durableId="243994303">
    <w:abstractNumId w:val="34"/>
  </w:num>
  <w:num w:numId="33" w16cid:durableId="1343243574">
    <w:abstractNumId w:val="30"/>
  </w:num>
  <w:num w:numId="34" w16cid:durableId="1206484157">
    <w:abstractNumId w:val="10"/>
  </w:num>
  <w:num w:numId="35" w16cid:durableId="2096433558">
    <w:abstractNumId w:val="22"/>
  </w:num>
  <w:num w:numId="36" w16cid:durableId="680621007">
    <w:abstractNumId w:val="16"/>
  </w:num>
  <w:num w:numId="37" w16cid:durableId="260341089">
    <w:abstractNumId w:val="2"/>
  </w:num>
  <w:num w:numId="38" w16cid:durableId="331227234">
    <w:abstractNumId w:val="31"/>
  </w:num>
  <w:num w:numId="39" w16cid:durableId="380132215">
    <w:abstractNumId w:val="35"/>
  </w:num>
  <w:num w:numId="40" w16cid:durableId="6716403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03E52"/>
    <w:rsid w:val="000153D1"/>
    <w:rsid w:val="000203E4"/>
    <w:rsid w:val="00030C70"/>
    <w:rsid w:val="00041ACC"/>
    <w:rsid w:val="000553F0"/>
    <w:rsid w:val="00056F87"/>
    <w:rsid w:val="00062AB7"/>
    <w:rsid w:val="00073252"/>
    <w:rsid w:val="000744DC"/>
    <w:rsid w:val="000851AF"/>
    <w:rsid w:val="00094987"/>
    <w:rsid w:val="00095527"/>
    <w:rsid w:val="000A285A"/>
    <w:rsid w:val="000A3A77"/>
    <w:rsid w:val="000A557C"/>
    <w:rsid w:val="000B14DC"/>
    <w:rsid w:val="000B1883"/>
    <w:rsid w:val="000C0E67"/>
    <w:rsid w:val="000C379B"/>
    <w:rsid w:val="000E3043"/>
    <w:rsid w:val="000E39A9"/>
    <w:rsid w:val="000E3BF6"/>
    <w:rsid w:val="000F6512"/>
    <w:rsid w:val="001060DC"/>
    <w:rsid w:val="0011247C"/>
    <w:rsid w:val="00112E51"/>
    <w:rsid w:val="00115CC5"/>
    <w:rsid w:val="00120371"/>
    <w:rsid w:val="00121719"/>
    <w:rsid w:val="00122DCC"/>
    <w:rsid w:val="00132ECF"/>
    <w:rsid w:val="00141DE8"/>
    <w:rsid w:val="00142019"/>
    <w:rsid w:val="001447B0"/>
    <w:rsid w:val="00161159"/>
    <w:rsid w:val="00162682"/>
    <w:rsid w:val="0017613F"/>
    <w:rsid w:val="00186971"/>
    <w:rsid w:val="00195266"/>
    <w:rsid w:val="0019570E"/>
    <w:rsid w:val="001A28F3"/>
    <w:rsid w:val="001A2F85"/>
    <w:rsid w:val="001A30CF"/>
    <w:rsid w:val="001A3FDB"/>
    <w:rsid w:val="001A5088"/>
    <w:rsid w:val="001A6653"/>
    <w:rsid w:val="001B5813"/>
    <w:rsid w:val="001B6CCF"/>
    <w:rsid w:val="001B720F"/>
    <w:rsid w:val="001D3180"/>
    <w:rsid w:val="001D7B23"/>
    <w:rsid w:val="001E7C75"/>
    <w:rsid w:val="001F1F0B"/>
    <w:rsid w:val="001F5AE9"/>
    <w:rsid w:val="00202381"/>
    <w:rsid w:val="00211DAD"/>
    <w:rsid w:val="00212CD4"/>
    <w:rsid w:val="002135F2"/>
    <w:rsid w:val="00213606"/>
    <w:rsid w:val="00223DE7"/>
    <w:rsid w:val="00225881"/>
    <w:rsid w:val="00225D0A"/>
    <w:rsid w:val="00246A7E"/>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406"/>
    <w:rsid w:val="002C4E5B"/>
    <w:rsid w:val="002D27CD"/>
    <w:rsid w:val="002E05C2"/>
    <w:rsid w:val="002E6223"/>
    <w:rsid w:val="002E72B6"/>
    <w:rsid w:val="002F3C04"/>
    <w:rsid w:val="00303620"/>
    <w:rsid w:val="003061AB"/>
    <w:rsid w:val="003146CB"/>
    <w:rsid w:val="00314ADC"/>
    <w:rsid w:val="00314BF9"/>
    <w:rsid w:val="00314EA8"/>
    <w:rsid w:val="00340268"/>
    <w:rsid w:val="00341C84"/>
    <w:rsid w:val="003507A6"/>
    <w:rsid w:val="0035118D"/>
    <w:rsid w:val="00352C36"/>
    <w:rsid w:val="0037217C"/>
    <w:rsid w:val="0037430A"/>
    <w:rsid w:val="00376035"/>
    <w:rsid w:val="0038577E"/>
    <w:rsid w:val="00390A81"/>
    <w:rsid w:val="003A48B0"/>
    <w:rsid w:val="003B0B3C"/>
    <w:rsid w:val="003B2DBF"/>
    <w:rsid w:val="003C7BC3"/>
    <w:rsid w:val="003D4A5D"/>
    <w:rsid w:val="003E02B0"/>
    <w:rsid w:val="003E12DB"/>
    <w:rsid w:val="003E154B"/>
    <w:rsid w:val="003E3D10"/>
    <w:rsid w:val="003E4C56"/>
    <w:rsid w:val="003F4A70"/>
    <w:rsid w:val="00400DC4"/>
    <w:rsid w:val="004154BD"/>
    <w:rsid w:val="00415709"/>
    <w:rsid w:val="00422210"/>
    <w:rsid w:val="004461AA"/>
    <w:rsid w:val="00463C01"/>
    <w:rsid w:val="004734D3"/>
    <w:rsid w:val="00484C8B"/>
    <w:rsid w:val="004875FD"/>
    <w:rsid w:val="00490054"/>
    <w:rsid w:val="00490F78"/>
    <w:rsid w:val="00491D73"/>
    <w:rsid w:val="00492A4C"/>
    <w:rsid w:val="0049327B"/>
    <w:rsid w:val="00493A32"/>
    <w:rsid w:val="00493C43"/>
    <w:rsid w:val="004C14A8"/>
    <w:rsid w:val="004C3BFF"/>
    <w:rsid w:val="004C7D31"/>
    <w:rsid w:val="004D07FA"/>
    <w:rsid w:val="004D7916"/>
    <w:rsid w:val="004E64DF"/>
    <w:rsid w:val="005176E1"/>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E52E8"/>
    <w:rsid w:val="00605267"/>
    <w:rsid w:val="00614E81"/>
    <w:rsid w:val="00623F94"/>
    <w:rsid w:val="006251EB"/>
    <w:rsid w:val="00633CF3"/>
    <w:rsid w:val="006375D4"/>
    <w:rsid w:val="00644605"/>
    <w:rsid w:val="00655C35"/>
    <w:rsid w:val="006626FC"/>
    <w:rsid w:val="00663CF8"/>
    <w:rsid w:val="00667739"/>
    <w:rsid w:val="00673EC7"/>
    <w:rsid w:val="00676A74"/>
    <w:rsid w:val="00683720"/>
    <w:rsid w:val="006847DD"/>
    <w:rsid w:val="006868F7"/>
    <w:rsid w:val="00697830"/>
    <w:rsid w:val="006A1F36"/>
    <w:rsid w:val="006A7B58"/>
    <w:rsid w:val="006B0723"/>
    <w:rsid w:val="006B1DE1"/>
    <w:rsid w:val="006C17FE"/>
    <w:rsid w:val="006D3593"/>
    <w:rsid w:val="006D6C65"/>
    <w:rsid w:val="006E1897"/>
    <w:rsid w:val="006E3152"/>
    <w:rsid w:val="006E332D"/>
    <w:rsid w:val="006E4FFF"/>
    <w:rsid w:val="006E6248"/>
    <w:rsid w:val="006E6AC8"/>
    <w:rsid w:val="006F64C2"/>
    <w:rsid w:val="00706A82"/>
    <w:rsid w:val="007119A3"/>
    <w:rsid w:val="00716C7E"/>
    <w:rsid w:val="00720C41"/>
    <w:rsid w:val="00727289"/>
    <w:rsid w:val="0073534F"/>
    <w:rsid w:val="00742882"/>
    <w:rsid w:val="00761CDE"/>
    <w:rsid w:val="00771306"/>
    <w:rsid w:val="007831A2"/>
    <w:rsid w:val="0079575E"/>
    <w:rsid w:val="007A00DC"/>
    <w:rsid w:val="007B11DE"/>
    <w:rsid w:val="007B77FD"/>
    <w:rsid w:val="007C06FD"/>
    <w:rsid w:val="007C0E16"/>
    <w:rsid w:val="007C19CD"/>
    <w:rsid w:val="007C6190"/>
    <w:rsid w:val="007C671E"/>
    <w:rsid w:val="007D2849"/>
    <w:rsid w:val="007D62A8"/>
    <w:rsid w:val="007E1072"/>
    <w:rsid w:val="007E1747"/>
    <w:rsid w:val="007E621F"/>
    <w:rsid w:val="007F04BA"/>
    <w:rsid w:val="00820160"/>
    <w:rsid w:val="008223B2"/>
    <w:rsid w:val="00824D4A"/>
    <w:rsid w:val="00836C2D"/>
    <w:rsid w:val="008420CE"/>
    <w:rsid w:val="008473CD"/>
    <w:rsid w:val="00850313"/>
    <w:rsid w:val="00851E1D"/>
    <w:rsid w:val="0085507B"/>
    <w:rsid w:val="00856EB7"/>
    <w:rsid w:val="008579CA"/>
    <w:rsid w:val="00863E13"/>
    <w:rsid w:val="00864491"/>
    <w:rsid w:val="00865BB9"/>
    <w:rsid w:val="00867A5B"/>
    <w:rsid w:val="00874094"/>
    <w:rsid w:val="00897343"/>
    <w:rsid w:val="008973E4"/>
    <w:rsid w:val="008A0EBD"/>
    <w:rsid w:val="008A42CB"/>
    <w:rsid w:val="008A721C"/>
    <w:rsid w:val="008B06EF"/>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0E82"/>
    <w:rsid w:val="009454E4"/>
    <w:rsid w:val="00947A4A"/>
    <w:rsid w:val="0095120B"/>
    <w:rsid w:val="009523C4"/>
    <w:rsid w:val="00952449"/>
    <w:rsid w:val="00954824"/>
    <w:rsid w:val="00967782"/>
    <w:rsid w:val="00971D30"/>
    <w:rsid w:val="0097585B"/>
    <w:rsid w:val="00981552"/>
    <w:rsid w:val="009815AE"/>
    <w:rsid w:val="0098312B"/>
    <w:rsid w:val="00983E32"/>
    <w:rsid w:val="009A11D2"/>
    <w:rsid w:val="009A6678"/>
    <w:rsid w:val="009B7AAE"/>
    <w:rsid w:val="009C0F03"/>
    <w:rsid w:val="009C4CD8"/>
    <w:rsid w:val="009D445B"/>
    <w:rsid w:val="009E1F54"/>
    <w:rsid w:val="009E3D40"/>
    <w:rsid w:val="009F7B79"/>
    <w:rsid w:val="00A1208D"/>
    <w:rsid w:val="00A207FD"/>
    <w:rsid w:val="00A23BD2"/>
    <w:rsid w:val="00A35614"/>
    <w:rsid w:val="00A54A9F"/>
    <w:rsid w:val="00A61C02"/>
    <w:rsid w:val="00A62358"/>
    <w:rsid w:val="00A66776"/>
    <w:rsid w:val="00A80D05"/>
    <w:rsid w:val="00A834FC"/>
    <w:rsid w:val="00A8680D"/>
    <w:rsid w:val="00A91142"/>
    <w:rsid w:val="00A942E7"/>
    <w:rsid w:val="00A9577B"/>
    <w:rsid w:val="00AA0082"/>
    <w:rsid w:val="00AA319C"/>
    <w:rsid w:val="00AA7E0B"/>
    <w:rsid w:val="00AC2FB2"/>
    <w:rsid w:val="00AD637D"/>
    <w:rsid w:val="00AD73E9"/>
    <w:rsid w:val="00AE59B8"/>
    <w:rsid w:val="00AE727C"/>
    <w:rsid w:val="00AF15FB"/>
    <w:rsid w:val="00AF5976"/>
    <w:rsid w:val="00B0587B"/>
    <w:rsid w:val="00B05A16"/>
    <w:rsid w:val="00B11F83"/>
    <w:rsid w:val="00B4076E"/>
    <w:rsid w:val="00B411F0"/>
    <w:rsid w:val="00B54F91"/>
    <w:rsid w:val="00B74EE4"/>
    <w:rsid w:val="00B83DD0"/>
    <w:rsid w:val="00B90375"/>
    <w:rsid w:val="00B95F2C"/>
    <w:rsid w:val="00BA458A"/>
    <w:rsid w:val="00BA45B7"/>
    <w:rsid w:val="00BB3824"/>
    <w:rsid w:val="00BB7626"/>
    <w:rsid w:val="00BC25E3"/>
    <w:rsid w:val="00BC33C5"/>
    <w:rsid w:val="00BC63F6"/>
    <w:rsid w:val="00BE07E3"/>
    <w:rsid w:val="00BE34A0"/>
    <w:rsid w:val="00BE3640"/>
    <w:rsid w:val="00BE3AA4"/>
    <w:rsid w:val="00BE5A7C"/>
    <w:rsid w:val="00BE6482"/>
    <w:rsid w:val="00BE6BBA"/>
    <w:rsid w:val="00BF433E"/>
    <w:rsid w:val="00C05030"/>
    <w:rsid w:val="00C055B7"/>
    <w:rsid w:val="00C06170"/>
    <w:rsid w:val="00C06219"/>
    <w:rsid w:val="00C13967"/>
    <w:rsid w:val="00C14E01"/>
    <w:rsid w:val="00C177DC"/>
    <w:rsid w:val="00C2292C"/>
    <w:rsid w:val="00C33B3D"/>
    <w:rsid w:val="00C35BE9"/>
    <w:rsid w:val="00C512AD"/>
    <w:rsid w:val="00C7065B"/>
    <w:rsid w:val="00C74FA7"/>
    <w:rsid w:val="00C7629F"/>
    <w:rsid w:val="00C77497"/>
    <w:rsid w:val="00C82646"/>
    <w:rsid w:val="00C8315B"/>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08BC"/>
    <w:rsid w:val="00D11C10"/>
    <w:rsid w:val="00D12022"/>
    <w:rsid w:val="00D20C79"/>
    <w:rsid w:val="00D25058"/>
    <w:rsid w:val="00D25E23"/>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76042"/>
    <w:rsid w:val="00D87124"/>
    <w:rsid w:val="00D9206E"/>
    <w:rsid w:val="00D93E05"/>
    <w:rsid w:val="00D9465F"/>
    <w:rsid w:val="00D94D0E"/>
    <w:rsid w:val="00D96CD1"/>
    <w:rsid w:val="00DA0A88"/>
    <w:rsid w:val="00DA1F40"/>
    <w:rsid w:val="00DA334A"/>
    <w:rsid w:val="00DA507E"/>
    <w:rsid w:val="00DB40C4"/>
    <w:rsid w:val="00DB4691"/>
    <w:rsid w:val="00DB54D2"/>
    <w:rsid w:val="00DC2594"/>
    <w:rsid w:val="00DC5278"/>
    <w:rsid w:val="00DC758C"/>
    <w:rsid w:val="00DD09C7"/>
    <w:rsid w:val="00DE0397"/>
    <w:rsid w:val="00DE27BE"/>
    <w:rsid w:val="00DE4F97"/>
    <w:rsid w:val="00DE633C"/>
    <w:rsid w:val="00DF07EE"/>
    <w:rsid w:val="00DF1483"/>
    <w:rsid w:val="00DF48D9"/>
    <w:rsid w:val="00E041E2"/>
    <w:rsid w:val="00E119A2"/>
    <w:rsid w:val="00E1315F"/>
    <w:rsid w:val="00E13F4E"/>
    <w:rsid w:val="00E14559"/>
    <w:rsid w:val="00E151AF"/>
    <w:rsid w:val="00E164D6"/>
    <w:rsid w:val="00E16A1B"/>
    <w:rsid w:val="00E218AE"/>
    <w:rsid w:val="00E32083"/>
    <w:rsid w:val="00E32C01"/>
    <w:rsid w:val="00E34B21"/>
    <w:rsid w:val="00E40D87"/>
    <w:rsid w:val="00E55B55"/>
    <w:rsid w:val="00E57B15"/>
    <w:rsid w:val="00E6108C"/>
    <w:rsid w:val="00E62BD7"/>
    <w:rsid w:val="00E64623"/>
    <w:rsid w:val="00E722EA"/>
    <w:rsid w:val="00E76729"/>
    <w:rsid w:val="00E84E79"/>
    <w:rsid w:val="00E91BA5"/>
    <w:rsid w:val="00E95611"/>
    <w:rsid w:val="00EA0096"/>
    <w:rsid w:val="00EA0FF2"/>
    <w:rsid w:val="00EA40A2"/>
    <w:rsid w:val="00EA644C"/>
    <w:rsid w:val="00EA7C47"/>
    <w:rsid w:val="00EB5A9A"/>
    <w:rsid w:val="00EB6B2F"/>
    <w:rsid w:val="00EC24B2"/>
    <w:rsid w:val="00ED2913"/>
    <w:rsid w:val="00ED7E89"/>
    <w:rsid w:val="00EE04FA"/>
    <w:rsid w:val="00EE0924"/>
    <w:rsid w:val="00EE748F"/>
    <w:rsid w:val="00EF37FB"/>
    <w:rsid w:val="00F00829"/>
    <w:rsid w:val="00F11089"/>
    <w:rsid w:val="00F12A87"/>
    <w:rsid w:val="00F20897"/>
    <w:rsid w:val="00F2363E"/>
    <w:rsid w:val="00F240D6"/>
    <w:rsid w:val="00F252DA"/>
    <w:rsid w:val="00F264AA"/>
    <w:rsid w:val="00F430A0"/>
    <w:rsid w:val="00F46348"/>
    <w:rsid w:val="00F56706"/>
    <w:rsid w:val="00F63AE6"/>
    <w:rsid w:val="00F67DA2"/>
    <w:rsid w:val="00F714F1"/>
    <w:rsid w:val="00F71D1C"/>
    <w:rsid w:val="00F75D36"/>
    <w:rsid w:val="00F77588"/>
    <w:rsid w:val="00F86EE2"/>
    <w:rsid w:val="00F87426"/>
    <w:rsid w:val="00F96737"/>
    <w:rsid w:val="00F97FA0"/>
    <w:rsid w:val="00FA0008"/>
    <w:rsid w:val="00FA4123"/>
    <w:rsid w:val="00FA578E"/>
    <w:rsid w:val="00FA6E88"/>
    <w:rsid w:val="00FA71AC"/>
    <w:rsid w:val="00FB0425"/>
    <w:rsid w:val="00FB256E"/>
    <w:rsid w:val="00FC0A0C"/>
    <w:rsid w:val="00FC0F25"/>
    <w:rsid w:val="00FC2C15"/>
    <w:rsid w:val="00FC2E6B"/>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1340FAB"/>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tabs>
        <w:tab w:val="clear" w:pos="0"/>
        <w:tab w:val="num" w:pos="360"/>
      </w:tabs>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uiPriority w:val="34"/>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 w:type="character" w:customStyle="1" w:styleId="MenoPendente1">
    <w:name w:val="Menção Pendente1"/>
    <w:basedOn w:val="Fontepargpadro"/>
    <w:uiPriority w:val="99"/>
    <w:semiHidden/>
    <w:unhideWhenUsed/>
    <w:rsid w:val="007E621F"/>
    <w:rPr>
      <w:color w:val="605E5C"/>
      <w:shd w:val="clear" w:color="auto" w:fill="E1DFDD"/>
    </w:rPr>
  </w:style>
  <w:style w:type="character" w:styleId="nfase">
    <w:name w:val="Emphasis"/>
    <w:basedOn w:val="Fontepargpadro"/>
    <w:uiPriority w:val="20"/>
    <w:qFormat/>
    <w:rsid w:val="00E119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59599323">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46553153">
      <w:bodyDiv w:val="1"/>
      <w:marLeft w:val="0"/>
      <w:marRight w:val="0"/>
      <w:marTop w:val="0"/>
      <w:marBottom w:val="0"/>
      <w:divBdr>
        <w:top w:val="none" w:sz="0" w:space="0" w:color="auto"/>
        <w:left w:val="none" w:sz="0" w:space="0" w:color="auto"/>
        <w:bottom w:val="none" w:sz="0" w:space="0" w:color="auto"/>
        <w:right w:val="none" w:sz="0" w:space="0" w:color="auto"/>
      </w:divBdr>
    </w:div>
    <w:div w:id="184756331">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43188853">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081295344">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59235574">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17671909">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lanalto.gov.br/ccivil_03/Constituicao/Constituicao.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53349-8F12-4619-9B41-522935D5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25</Pages>
  <Words>8889</Words>
  <Characters>48003</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39</cp:revision>
  <cp:lastPrinted>2025-08-12T13:45:00Z</cp:lastPrinted>
  <dcterms:created xsi:type="dcterms:W3CDTF">2024-03-22T11:03:00Z</dcterms:created>
  <dcterms:modified xsi:type="dcterms:W3CDTF">2025-08-12T13:47:00Z</dcterms:modified>
  <dc:language>pt-BR</dc:language>
</cp:coreProperties>
</file>